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864" w:rsidRPr="00CE6FEE" w:rsidRDefault="00B90864" w:rsidP="00CE6FEE">
      <w:pPr>
        <w:jc w:val="center"/>
        <w:rPr>
          <w:rFonts w:ascii="宋体" w:cs="宋体"/>
          <w:b/>
          <w:color w:val="000000"/>
          <w:kern w:val="0"/>
          <w:sz w:val="32"/>
          <w:szCs w:val="32"/>
        </w:rPr>
      </w:pPr>
      <w:r>
        <w:rPr>
          <w:rFonts w:ascii="宋体" w:hAnsi="宋体" w:cs="宋体" w:hint="eastAsia"/>
          <w:b/>
          <w:color w:val="000000"/>
          <w:kern w:val="0"/>
          <w:sz w:val="32"/>
          <w:szCs w:val="32"/>
        </w:rPr>
        <w:t>图书馆</w:t>
      </w:r>
      <w:r w:rsidRPr="00CE6FEE">
        <w:rPr>
          <w:rFonts w:ascii="宋体" w:hAnsi="宋体" w:cs="宋体" w:hint="eastAsia"/>
          <w:b/>
          <w:color w:val="000000"/>
          <w:kern w:val="0"/>
          <w:sz w:val="32"/>
          <w:szCs w:val="32"/>
        </w:rPr>
        <w:t>文献</w:t>
      </w:r>
      <w:r>
        <w:rPr>
          <w:rFonts w:ascii="宋体" w:hAnsi="宋体" w:cs="宋体" w:hint="eastAsia"/>
          <w:b/>
          <w:color w:val="000000"/>
          <w:kern w:val="0"/>
          <w:sz w:val="32"/>
          <w:szCs w:val="32"/>
        </w:rPr>
        <w:t>信息</w:t>
      </w:r>
      <w:r w:rsidRPr="00CE6FEE">
        <w:rPr>
          <w:rFonts w:ascii="宋体" w:hAnsi="宋体" w:cs="宋体" w:hint="eastAsia"/>
          <w:b/>
          <w:color w:val="000000"/>
          <w:kern w:val="0"/>
          <w:sz w:val="32"/>
          <w:szCs w:val="32"/>
        </w:rPr>
        <w:t>资源</w:t>
      </w:r>
      <w:r>
        <w:rPr>
          <w:rFonts w:ascii="宋体" w:hAnsi="宋体" w:cs="宋体" w:hint="eastAsia"/>
          <w:b/>
          <w:color w:val="000000"/>
          <w:kern w:val="0"/>
          <w:sz w:val="32"/>
          <w:szCs w:val="32"/>
        </w:rPr>
        <w:t>利用</w:t>
      </w:r>
      <w:r w:rsidRPr="00CE6FEE">
        <w:rPr>
          <w:rFonts w:ascii="宋体" w:hAnsi="宋体" w:cs="宋体" w:hint="eastAsia"/>
          <w:b/>
          <w:color w:val="000000"/>
          <w:kern w:val="0"/>
          <w:sz w:val="32"/>
          <w:szCs w:val="32"/>
        </w:rPr>
        <w:t>培训表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1559"/>
        <w:gridCol w:w="1884"/>
        <w:gridCol w:w="1518"/>
        <w:gridCol w:w="1323"/>
        <w:gridCol w:w="1421"/>
      </w:tblGrid>
      <w:tr w:rsidR="00B90864" w:rsidTr="000F1F75">
        <w:tc>
          <w:tcPr>
            <w:tcW w:w="817" w:type="dxa"/>
          </w:tcPr>
          <w:p w:rsidR="00B90864" w:rsidRDefault="00B90864">
            <w:pPr>
              <w:rPr>
                <w:b/>
                <w:sz w:val="28"/>
              </w:rPr>
            </w:pPr>
            <w:r>
              <w:rPr>
                <w:rFonts w:hint="eastAsia"/>
                <w:b/>
                <w:sz w:val="28"/>
              </w:rPr>
              <w:t>序号</w:t>
            </w:r>
          </w:p>
        </w:tc>
        <w:tc>
          <w:tcPr>
            <w:tcW w:w="1559" w:type="dxa"/>
          </w:tcPr>
          <w:p w:rsidR="00B90864" w:rsidRDefault="00B90864">
            <w:pPr>
              <w:rPr>
                <w:b/>
                <w:sz w:val="28"/>
              </w:rPr>
            </w:pPr>
            <w:r>
              <w:rPr>
                <w:rFonts w:hint="eastAsia"/>
                <w:b/>
                <w:sz w:val="28"/>
              </w:rPr>
              <w:t>常用资源</w:t>
            </w:r>
          </w:p>
        </w:tc>
        <w:tc>
          <w:tcPr>
            <w:tcW w:w="1884" w:type="dxa"/>
          </w:tcPr>
          <w:p w:rsidR="00B90864" w:rsidRDefault="00B90864">
            <w:pPr>
              <w:rPr>
                <w:b/>
                <w:sz w:val="28"/>
              </w:rPr>
            </w:pPr>
            <w:r>
              <w:rPr>
                <w:rFonts w:hint="eastAsia"/>
                <w:b/>
                <w:sz w:val="28"/>
              </w:rPr>
              <w:t>资源简介</w:t>
            </w:r>
          </w:p>
        </w:tc>
        <w:tc>
          <w:tcPr>
            <w:tcW w:w="1518" w:type="dxa"/>
          </w:tcPr>
          <w:p w:rsidR="00B90864" w:rsidRDefault="00B90864">
            <w:pPr>
              <w:rPr>
                <w:b/>
                <w:sz w:val="28"/>
              </w:rPr>
            </w:pPr>
            <w:r>
              <w:rPr>
                <w:rFonts w:hint="eastAsia"/>
                <w:b/>
                <w:sz w:val="28"/>
              </w:rPr>
              <w:t>活动名称</w:t>
            </w:r>
          </w:p>
        </w:tc>
        <w:tc>
          <w:tcPr>
            <w:tcW w:w="1323" w:type="dxa"/>
          </w:tcPr>
          <w:p w:rsidR="00B90864" w:rsidRDefault="00B90864">
            <w:pPr>
              <w:rPr>
                <w:b/>
                <w:sz w:val="28"/>
              </w:rPr>
            </w:pPr>
            <w:r>
              <w:rPr>
                <w:rFonts w:hint="eastAsia"/>
                <w:b/>
                <w:sz w:val="28"/>
              </w:rPr>
              <w:t>时间</w:t>
            </w:r>
          </w:p>
        </w:tc>
        <w:tc>
          <w:tcPr>
            <w:tcW w:w="1421" w:type="dxa"/>
          </w:tcPr>
          <w:p w:rsidR="00B90864" w:rsidRDefault="00B90864">
            <w:pPr>
              <w:rPr>
                <w:b/>
                <w:sz w:val="28"/>
              </w:rPr>
            </w:pPr>
            <w:r>
              <w:rPr>
                <w:rFonts w:hint="eastAsia"/>
                <w:b/>
                <w:sz w:val="28"/>
              </w:rPr>
              <w:t>地点</w:t>
            </w:r>
          </w:p>
        </w:tc>
      </w:tr>
      <w:tr w:rsidR="00B90864" w:rsidTr="00E34690">
        <w:tc>
          <w:tcPr>
            <w:tcW w:w="817" w:type="dxa"/>
            <w:vAlign w:val="center"/>
          </w:tcPr>
          <w:p w:rsidR="00B90864" w:rsidRDefault="00B90864" w:rsidP="00644F9F">
            <w:pPr>
              <w:jc w:val="center"/>
              <w:rPr>
                <w:b/>
                <w:sz w:val="28"/>
              </w:rPr>
            </w:pPr>
            <w:r>
              <w:rPr>
                <w:b/>
                <w:sz w:val="28"/>
              </w:rPr>
              <w:t>1</w:t>
            </w:r>
          </w:p>
        </w:tc>
        <w:tc>
          <w:tcPr>
            <w:tcW w:w="1559" w:type="dxa"/>
            <w:vAlign w:val="center"/>
          </w:tcPr>
          <w:p w:rsidR="00B90864" w:rsidRDefault="00B90864" w:rsidP="00644F9F">
            <w:pPr>
              <w:jc w:val="center"/>
              <w:rPr>
                <w:sz w:val="28"/>
              </w:rPr>
            </w:pPr>
            <w:r>
              <w:rPr>
                <w:rFonts w:hint="eastAsia"/>
                <w:sz w:val="28"/>
              </w:rPr>
              <w:t>纸质资源</w:t>
            </w:r>
          </w:p>
        </w:tc>
        <w:tc>
          <w:tcPr>
            <w:tcW w:w="1884" w:type="dxa"/>
          </w:tcPr>
          <w:p w:rsidR="00B90864" w:rsidRDefault="00B90864" w:rsidP="00B90864">
            <w:pPr>
              <w:ind w:firstLineChars="200" w:firstLine="31680"/>
              <w:rPr>
                <w:rFonts w:ascii="宋体"/>
                <w:b/>
                <w:sz w:val="18"/>
                <w:szCs w:val="18"/>
              </w:rPr>
            </w:pPr>
            <w:r>
              <w:rPr>
                <w:rFonts w:ascii="宋体" w:hAnsi="宋体" w:hint="eastAsia"/>
                <w:color w:val="000000"/>
                <w:sz w:val="18"/>
                <w:szCs w:val="18"/>
              </w:rPr>
              <w:t>目前图书馆共有印刷本文献资源</w:t>
            </w:r>
            <w:r>
              <w:rPr>
                <w:rFonts w:ascii="宋体" w:hAnsi="宋体"/>
                <w:color w:val="000000"/>
                <w:sz w:val="18"/>
                <w:szCs w:val="18"/>
              </w:rPr>
              <w:t>43</w:t>
            </w:r>
            <w:r>
              <w:rPr>
                <w:rFonts w:ascii="宋体" w:hAnsi="宋体" w:hint="eastAsia"/>
                <w:color w:val="000000"/>
                <w:sz w:val="18"/>
                <w:szCs w:val="18"/>
              </w:rPr>
              <w:t>万余册，电子图书</w:t>
            </w:r>
            <w:r>
              <w:rPr>
                <w:rFonts w:ascii="宋体" w:hAnsi="宋体"/>
                <w:color w:val="000000"/>
                <w:sz w:val="18"/>
                <w:szCs w:val="18"/>
              </w:rPr>
              <w:t>23</w:t>
            </w:r>
            <w:r>
              <w:rPr>
                <w:rFonts w:ascii="宋体" w:hAnsi="宋体" w:hint="eastAsia"/>
                <w:color w:val="000000"/>
                <w:sz w:val="18"/>
                <w:szCs w:val="18"/>
              </w:rPr>
              <w:t>万册，年订报刊</w:t>
            </w:r>
            <w:r>
              <w:rPr>
                <w:rFonts w:ascii="宋体" w:hAnsi="宋体"/>
                <w:color w:val="000000"/>
                <w:sz w:val="18"/>
                <w:szCs w:val="18"/>
              </w:rPr>
              <w:t xml:space="preserve"> 480 </w:t>
            </w:r>
            <w:r>
              <w:rPr>
                <w:rFonts w:ascii="宋体" w:hAnsi="宋体" w:hint="eastAsia"/>
                <w:color w:val="000000"/>
                <w:sz w:val="18"/>
                <w:szCs w:val="18"/>
              </w:rPr>
              <w:t>多种。分布于综合书库、电子阅览室和期刊阅览室。</w:t>
            </w:r>
          </w:p>
        </w:tc>
        <w:tc>
          <w:tcPr>
            <w:tcW w:w="1518" w:type="dxa"/>
            <w:vAlign w:val="center"/>
          </w:tcPr>
          <w:p w:rsidR="00B90864" w:rsidRDefault="00B90864" w:rsidP="00E34690">
            <w:pPr>
              <w:jc w:val="center"/>
              <w:rPr>
                <w:rFonts w:ascii="宋体"/>
                <w:sz w:val="24"/>
                <w:szCs w:val="24"/>
              </w:rPr>
            </w:pPr>
            <w:r>
              <w:rPr>
                <w:rFonts w:ascii="宋体" w:hAnsi="宋体" w:hint="eastAsia"/>
                <w:sz w:val="24"/>
                <w:szCs w:val="24"/>
              </w:rPr>
              <w:t>图书检索推广培训</w:t>
            </w:r>
          </w:p>
        </w:tc>
        <w:tc>
          <w:tcPr>
            <w:tcW w:w="1323" w:type="dxa"/>
            <w:vAlign w:val="center"/>
          </w:tcPr>
          <w:p w:rsidR="00B90864" w:rsidRDefault="00B90864" w:rsidP="00E34690">
            <w:pPr>
              <w:jc w:val="center"/>
              <w:rPr>
                <w:rFonts w:ascii="宋体"/>
                <w:sz w:val="24"/>
                <w:szCs w:val="24"/>
              </w:rPr>
            </w:pPr>
            <w:smartTag w:uri="urn:schemas-microsoft-com:office:smarttags" w:element="chsdate">
              <w:smartTagPr>
                <w:attr w:name="Year" w:val="2014"/>
                <w:attr w:name="Month" w:val="4"/>
                <w:attr w:name="Day" w:val="22"/>
                <w:attr w:name="IsLunarDate" w:val="False"/>
                <w:attr w:name="IsROCDate" w:val="False"/>
              </w:smartTagPr>
              <w:r>
                <w:rPr>
                  <w:rFonts w:ascii="宋体" w:hAnsi="宋体"/>
                  <w:sz w:val="24"/>
                  <w:szCs w:val="24"/>
                </w:rPr>
                <w:t>4</w:t>
              </w:r>
              <w:r>
                <w:rPr>
                  <w:rFonts w:ascii="宋体" w:hAnsi="宋体" w:hint="eastAsia"/>
                  <w:sz w:val="24"/>
                  <w:szCs w:val="24"/>
                </w:rPr>
                <w:t>月</w:t>
              </w:r>
              <w:r>
                <w:rPr>
                  <w:rFonts w:ascii="宋体" w:hAnsi="宋体"/>
                  <w:sz w:val="24"/>
                  <w:szCs w:val="24"/>
                </w:rPr>
                <w:t>22</w:t>
              </w:r>
              <w:r>
                <w:rPr>
                  <w:rFonts w:ascii="宋体" w:hAnsi="宋体" w:hint="eastAsia"/>
                  <w:sz w:val="24"/>
                  <w:szCs w:val="24"/>
                </w:rPr>
                <w:t>日</w:t>
              </w:r>
            </w:smartTag>
            <w:r>
              <w:rPr>
                <w:rFonts w:ascii="宋体" w:hAnsi="宋体" w:hint="eastAsia"/>
                <w:sz w:val="24"/>
                <w:szCs w:val="24"/>
              </w:rPr>
              <w:t>中午</w:t>
            </w:r>
            <w:r>
              <w:rPr>
                <w:rFonts w:ascii="宋体" w:hAnsi="宋体"/>
                <w:sz w:val="24"/>
                <w:szCs w:val="24"/>
              </w:rPr>
              <w:t>13</w:t>
            </w:r>
            <w:r>
              <w:rPr>
                <w:rFonts w:ascii="宋体" w:hAnsi="宋体" w:hint="eastAsia"/>
                <w:sz w:val="24"/>
                <w:szCs w:val="24"/>
              </w:rPr>
              <w:t>点</w:t>
            </w:r>
          </w:p>
        </w:tc>
        <w:tc>
          <w:tcPr>
            <w:tcW w:w="1421" w:type="dxa"/>
            <w:vAlign w:val="center"/>
          </w:tcPr>
          <w:p w:rsidR="00B90864" w:rsidRDefault="00B90864" w:rsidP="00E34690">
            <w:pPr>
              <w:jc w:val="center"/>
              <w:rPr>
                <w:sz w:val="24"/>
                <w:szCs w:val="24"/>
              </w:rPr>
            </w:pPr>
            <w:r>
              <w:rPr>
                <w:rFonts w:hint="eastAsia"/>
                <w:sz w:val="24"/>
                <w:szCs w:val="24"/>
              </w:rPr>
              <w:t>图书馆一楼流通部</w:t>
            </w:r>
          </w:p>
        </w:tc>
      </w:tr>
      <w:tr w:rsidR="00B90864" w:rsidTr="00644F9F">
        <w:tc>
          <w:tcPr>
            <w:tcW w:w="817" w:type="dxa"/>
            <w:vAlign w:val="center"/>
          </w:tcPr>
          <w:p w:rsidR="00B90864" w:rsidRDefault="00B90864" w:rsidP="00644F9F">
            <w:pPr>
              <w:jc w:val="center"/>
              <w:rPr>
                <w:b/>
                <w:sz w:val="28"/>
              </w:rPr>
            </w:pPr>
            <w:r>
              <w:rPr>
                <w:b/>
                <w:sz w:val="28"/>
              </w:rPr>
              <w:t>2</w:t>
            </w:r>
          </w:p>
        </w:tc>
        <w:tc>
          <w:tcPr>
            <w:tcW w:w="1559" w:type="dxa"/>
            <w:vAlign w:val="center"/>
          </w:tcPr>
          <w:p w:rsidR="00B90864" w:rsidRDefault="00B90864" w:rsidP="00644F9F">
            <w:pPr>
              <w:jc w:val="center"/>
              <w:rPr>
                <w:sz w:val="28"/>
              </w:rPr>
            </w:pPr>
            <w:r>
              <w:rPr>
                <w:sz w:val="28"/>
              </w:rPr>
              <w:t>CASHL</w:t>
            </w:r>
          </w:p>
        </w:tc>
        <w:tc>
          <w:tcPr>
            <w:tcW w:w="1884" w:type="dxa"/>
          </w:tcPr>
          <w:p w:rsidR="00B90864" w:rsidRDefault="00B90864" w:rsidP="00B90864">
            <w:pPr>
              <w:ind w:firstLineChars="200" w:firstLine="31680"/>
              <w:rPr>
                <w:b/>
                <w:sz w:val="18"/>
                <w:szCs w:val="18"/>
              </w:rPr>
            </w:pPr>
            <w:r>
              <w:rPr>
                <w:rFonts w:hint="eastAsia"/>
                <w:sz w:val="18"/>
                <w:szCs w:val="18"/>
              </w:rPr>
              <w:t>中国高校人文社会科学文献中心（</w:t>
            </w:r>
            <w:r>
              <w:rPr>
                <w:sz w:val="18"/>
                <w:szCs w:val="18"/>
              </w:rPr>
              <w:t>China Academic Humanities and Social Sciences Library</w:t>
            </w:r>
            <w:r>
              <w:rPr>
                <w:rFonts w:hint="eastAsia"/>
                <w:sz w:val="18"/>
                <w:szCs w:val="18"/>
              </w:rPr>
              <w:t>）的英文简称，该项目是教育部根据高校人文社会科学的发展和文献资源建设的需要引进专项经费建立的。</w:t>
            </w:r>
          </w:p>
        </w:tc>
        <w:tc>
          <w:tcPr>
            <w:tcW w:w="1518" w:type="dxa"/>
            <w:vMerge w:val="restart"/>
          </w:tcPr>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r>
              <w:rPr>
                <w:rFonts w:ascii="宋体" w:hAnsi="宋体" w:hint="eastAsia"/>
                <w:sz w:val="24"/>
                <w:szCs w:val="24"/>
              </w:rPr>
              <w:t>电子资源推广培训会</w:t>
            </w: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r>
              <w:rPr>
                <w:rFonts w:ascii="宋体" w:hAnsi="宋体" w:hint="eastAsia"/>
                <w:sz w:val="24"/>
                <w:szCs w:val="24"/>
              </w:rPr>
              <w:t>电子资源推广培训会</w:t>
            </w:r>
          </w:p>
        </w:tc>
        <w:tc>
          <w:tcPr>
            <w:tcW w:w="1323" w:type="dxa"/>
            <w:vMerge w:val="restart"/>
          </w:tcPr>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r>
              <w:rPr>
                <w:rFonts w:ascii="宋体" w:hAnsi="宋体"/>
                <w:sz w:val="24"/>
                <w:szCs w:val="24"/>
              </w:rPr>
              <w:t>4</w:t>
            </w:r>
            <w:r>
              <w:rPr>
                <w:rFonts w:ascii="宋体" w:hAnsi="宋体" w:hint="eastAsia"/>
                <w:sz w:val="24"/>
                <w:szCs w:val="24"/>
              </w:rPr>
              <w:t>月</w:t>
            </w:r>
            <w:r>
              <w:rPr>
                <w:rFonts w:ascii="宋体" w:hAnsi="宋体"/>
                <w:sz w:val="24"/>
                <w:szCs w:val="24"/>
              </w:rPr>
              <w:t>23</w:t>
            </w:r>
            <w:r>
              <w:rPr>
                <w:rFonts w:ascii="宋体" w:hAnsi="宋体" w:hint="eastAsia"/>
                <w:sz w:val="24"/>
                <w:szCs w:val="24"/>
              </w:rPr>
              <w:t>日中午</w:t>
            </w:r>
            <w:r>
              <w:rPr>
                <w:rFonts w:ascii="宋体" w:hAnsi="宋体"/>
                <w:sz w:val="24"/>
                <w:szCs w:val="24"/>
              </w:rPr>
              <w:t>13</w:t>
            </w:r>
            <w:r>
              <w:rPr>
                <w:rFonts w:ascii="宋体" w:hAnsi="宋体" w:hint="eastAsia"/>
                <w:sz w:val="24"/>
                <w:szCs w:val="24"/>
              </w:rPr>
              <w:t>点</w:t>
            </w: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p>
          <w:p w:rsidR="00B90864" w:rsidRDefault="00B90864">
            <w:pPr>
              <w:rPr>
                <w:rFonts w:ascii="宋体"/>
                <w:sz w:val="24"/>
                <w:szCs w:val="24"/>
              </w:rPr>
            </w:pPr>
            <w:smartTag w:uri="urn:schemas-microsoft-com:office:smarttags" w:element="chsdate">
              <w:smartTagPr>
                <w:attr w:name="IsROCDate" w:val="False"/>
                <w:attr w:name="IsLunarDate" w:val="False"/>
                <w:attr w:name="Day" w:val="23"/>
                <w:attr w:name="Month" w:val="4"/>
                <w:attr w:name="Year" w:val="2014"/>
              </w:smartTagPr>
              <w:r>
                <w:rPr>
                  <w:rFonts w:ascii="宋体" w:hAnsi="宋体"/>
                  <w:sz w:val="24"/>
                  <w:szCs w:val="24"/>
                </w:rPr>
                <w:t>4</w:t>
              </w:r>
              <w:r>
                <w:rPr>
                  <w:rFonts w:ascii="宋体" w:hAnsi="宋体" w:hint="eastAsia"/>
                  <w:sz w:val="24"/>
                  <w:szCs w:val="24"/>
                </w:rPr>
                <w:t>月</w:t>
              </w:r>
              <w:r>
                <w:rPr>
                  <w:rFonts w:ascii="宋体" w:hAnsi="宋体"/>
                  <w:sz w:val="24"/>
                  <w:szCs w:val="24"/>
                </w:rPr>
                <w:t>23</w:t>
              </w:r>
              <w:r>
                <w:rPr>
                  <w:rFonts w:ascii="宋体" w:hAnsi="宋体" w:hint="eastAsia"/>
                  <w:sz w:val="24"/>
                  <w:szCs w:val="24"/>
                </w:rPr>
                <w:t>日</w:t>
              </w:r>
            </w:smartTag>
            <w:r>
              <w:rPr>
                <w:rFonts w:ascii="宋体" w:hAnsi="宋体" w:hint="eastAsia"/>
                <w:sz w:val="24"/>
                <w:szCs w:val="24"/>
              </w:rPr>
              <w:t>中午</w:t>
            </w:r>
            <w:r>
              <w:rPr>
                <w:rFonts w:ascii="宋体" w:hAnsi="宋体"/>
                <w:sz w:val="24"/>
                <w:szCs w:val="24"/>
              </w:rPr>
              <w:t>13</w:t>
            </w:r>
            <w:r>
              <w:rPr>
                <w:rFonts w:ascii="宋体" w:hAnsi="宋体" w:hint="eastAsia"/>
                <w:sz w:val="24"/>
                <w:szCs w:val="24"/>
              </w:rPr>
              <w:t>点</w:t>
            </w:r>
          </w:p>
        </w:tc>
        <w:tc>
          <w:tcPr>
            <w:tcW w:w="1421" w:type="dxa"/>
            <w:vMerge w:val="restart"/>
          </w:tcPr>
          <w:p w:rsidR="00B90864" w:rsidRDefault="00B90864">
            <w:pPr>
              <w:rPr>
                <w:sz w:val="24"/>
                <w:szCs w:val="24"/>
              </w:rPr>
            </w:pPr>
          </w:p>
          <w:p w:rsidR="00B90864" w:rsidRDefault="00B90864">
            <w:pPr>
              <w:rPr>
                <w:sz w:val="24"/>
                <w:szCs w:val="24"/>
              </w:rPr>
            </w:pPr>
          </w:p>
          <w:p w:rsidR="00B90864" w:rsidRDefault="00B90864">
            <w:pPr>
              <w:rPr>
                <w:sz w:val="24"/>
                <w:szCs w:val="24"/>
              </w:rPr>
            </w:pPr>
          </w:p>
          <w:p w:rsidR="00B90864" w:rsidRDefault="00B90864">
            <w:pPr>
              <w:rPr>
                <w:sz w:val="24"/>
                <w:szCs w:val="24"/>
              </w:rPr>
            </w:pPr>
          </w:p>
          <w:p w:rsidR="00B90864" w:rsidRDefault="00B90864">
            <w:pPr>
              <w:rPr>
                <w:sz w:val="24"/>
                <w:szCs w:val="24"/>
              </w:rPr>
            </w:pPr>
          </w:p>
          <w:p w:rsidR="00B90864" w:rsidRDefault="00B90864">
            <w:pPr>
              <w:rPr>
                <w:sz w:val="24"/>
                <w:szCs w:val="24"/>
              </w:rPr>
            </w:pPr>
          </w:p>
          <w:p w:rsidR="00B90864" w:rsidRDefault="00B90864">
            <w:pPr>
              <w:rPr>
                <w:sz w:val="24"/>
                <w:szCs w:val="24"/>
              </w:rPr>
            </w:pPr>
          </w:p>
          <w:p w:rsidR="00B90864" w:rsidRDefault="00B90864">
            <w:pPr>
              <w:rPr>
                <w:sz w:val="24"/>
                <w:szCs w:val="24"/>
              </w:rPr>
            </w:pPr>
          </w:p>
          <w:p w:rsidR="00B90864" w:rsidRDefault="00B90864">
            <w:pPr>
              <w:rPr>
                <w:sz w:val="24"/>
                <w:szCs w:val="24"/>
              </w:rPr>
            </w:pPr>
          </w:p>
          <w:p w:rsidR="00B90864" w:rsidRDefault="00B90864">
            <w:pPr>
              <w:rPr>
                <w:sz w:val="24"/>
                <w:szCs w:val="24"/>
              </w:rPr>
            </w:pPr>
          </w:p>
          <w:p w:rsidR="00B90864" w:rsidRDefault="00B90864">
            <w:pPr>
              <w:rPr>
                <w:sz w:val="24"/>
                <w:szCs w:val="24"/>
              </w:rPr>
            </w:pPr>
          </w:p>
          <w:p w:rsidR="00B90864" w:rsidRDefault="00B90864">
            <w:pPr>
              <w:rPr>
                <w:sz w:val="24"/>
                <w:szCs w:val="24"/>
              </w:rPr>
            </w:pPr>
          </w:p>
          <w:p w:rsidR="00B90864" w:rsidRDefault="00B90864">
            <w:pPr>
              <w:rPr>
                <w:sz w:val="24"/>
                <w:szCs w:val="24"/>
              </w:rPr>
            </w:pPr>
          </w:p>
          <w:p w:rsidR="00B90864" w:rsidRDefault="00B90864">
            <w:pPr>
              <w:rPr>
                <w:sz w:val="24"/>
                <w:szCs w:val="24"/>
              </w:rPr>
            </w:pPr>
          </w:p>
          <w:p w:rsidR="00B90864" w:rsidRDefault="00B90864">
            <w:pPr>
              <w:rPr>
                <w:sz w:val="24"/>
                <w:szCs w:val="24"/>
              </w:rPr>
            </w:pPr>
          </w:p>
          <w:p w:rsidR="00B90864" w:rsidRDefault="00B90864">
            <w:pPr>
              <w:rPr>
                <w:sz w:val="24"/>
                <w:szCs w:val="24"/>
              </w:rPr>
            </w:pPr>
          </w:p>
          <w:p w:rsidR="00B90864" w:rsidRDefault="00B90864">
            <w:pPr>
              <w:rPr>
                <w:sz w:val="24"/>
                <w:szCs w:val="24"/>
              </w:rPr>
            </w:pPr>
            <w:r>
              <w:rPr>
                <w:rFonts w:hint="eastAsia"/>
                <w:sz w:val="24"/>
                <w:szCs w:val="24"/>
              </w:rPr>
              <w:t>图书馆三楼电子阅览室</w:t>
            </w:r>
          </w:p>
          <w:p w:rsidR="00B90864" w:rsidRDefault="00B90864">
            <w:pPr>
              <w:rPr>
                <w:sz w:val="24"/>
                <w:szCs w:val="24"/>
              </w:rPr>
            </w:pPr>
          </w:p>
          <w:p w:rsidR="00B90864" w:rsidRDefault="00B90864">
            <w:pPr>
              <w:rPr>
                <w:sz w:val="24"/>
                <w:szCs w:val="24"/>
              </w:rPr>
            </w:pPr>
          </w:p>
          <w:p w:rsidR="00B90864" w:rsidRDefault="00B90864">
            <w:pPr>
              <w:rPr>
                <w:sz w:val="24"/>
                <w:szCs w:val="24"/>
              </w:rPr>
            </w:pPr>
          </w:p>
          <w:p w:rsidR="00B90864" w:rsidRDefault="00B90864">
            <w:pPr>
              <w:rPr>
                <w:sz w:val="24"/>
                <w:szCs w:val="24"/>
              </w:rPr>
            </w:pPr>
          </w:p>
          <w:p w:rsidR="00B90864" w:rsidRDefault="00B90864">
            <w:pPr>
              <w:rPr>
                <w:sz w:val="24"/>
                <w:szCs w:val="24"/>
              </w:rPr>
            </w:pPr>
          </w:p>
          <w:p w:rsidR="00B90864" w:rsidRDefault="00B90864">
            <w:pPr>
              <w:rPr>
                <w:sz w:val="24"/>
                <w:szCs w:val="24"/>
              </w:rPr>
            </w:pPr>
          </w:p>
          <w:p w:rsidR="00B90864" w:rsidRDefault="00B90864">
            <w:pPr>
              <w:rPr>
                <w:sz w:val="24"/>
                <w:szCs w:val="24"/>
              </w:rPr>
            </w:pPr>
          </w:p>
          <w:p w:rsidR="00B90864" w:rsidRDefault="00B90864">
            <w:pPr>
              <w:rPr>
                <w:sz w:val="24"/>
                <w:szCs w:val="24"/>
              </w:rPr>
            </w:pPr>
          </w:p>
          <w:p w:rsidR="00B90864" w:rsidRDefault="00B90864">
            <w:pPr>
              <w:rPr>
                <w:sz w:val="24"/>
                <w:szCs w:val="24"/>
              </w:rPr>
            </w:pPr>
          </w:p>
          <w:p w:rsidR="00B90864" w:rsidRDefault="00B90864">
            <w:pPr>
              <w:rPr>
                <w:sz w:val="24"/>
                <w:szCs w:val="24"/>
              </w:rPr>
            </w:pPr>
          </w:p>
          <w:p w:rsidR="00B90864" w:rsidRDefault="00B90864">
            <w:pPr>
              <w:rPr>
                <w:sz w:val="24"/>
                <w:szCs w:val="24"/>
              </w:rPr>
            </w:pPr>
          </w:p>
          <w:p w:rsidR="00B90864" w:rsidRDefault="00B90864">
            <w:pPr>
              <w:rPr>
                <w:sz w:val="24"/>
                <w:szCs w:val="24"/>
              </w:rPr>
            </w:pPr>
          </w:p>
          <w:p w:rsidR="00B90864" w:rsidRDefault="00B90864">
            <w:pPr>
              <w:rPr>
                <w:sz w:val="24"/>
                <w:szCs w:val="24"/>
              </w:rPr>
            </w:pPr>
          </w:p>
          <w:p w:rsidR="00B90864" w:rsidRDefault="00B90864">
            <w:pPr>
              <w:rPr>
                <w:sz w:val="24"/>
                <w:szCs w:val="24"/>
              </w:rPr>
            </w:pPr>
          </w:p>
          <w:p w:rsidR="00B90864" w:rsidRDefault="00B90864">
            <w:pPr>
              <w:rPr>
                <w:sz w:val="24"/>
                <w:szCs w:val="24"/>
              </w:rPr>
            </w:pPr>
          </w:p>
          <w:p w:rsidR="00B90864" w:rsidRDefault="00B90864">
            <w:pPr>
              <w:rPr>
                <w:sz w:val="24"/>
                <w:szCs w:val="24"/>
              </w:rPr>
            </w:pPr>
          </w:p>
          <w:p w:rsidR="00B90864" w:rsidRDefault="00B90864">
            <w:pPr>
              <w:rPr>
                <w:sz w:val="24"/>
                <w:szCs w:val="24"/>
              </w:rPr>
            </w:pPr>
          </w:p>
          <w:p w:rsidR="00B90864" w:rsidRDefault="00B90864">
            <w:pPr>
              <w:rPr>
                <w:sz w:val="24"/>
                <w:szCs w:val="24"/>
              </w:rPr>
            </w:pPr>
          </w:p>
          <w:p w:rsidR="00B90864" w:rsidRDefault="00B90864">
            <w:pPr>
              <w:rPr>
                <w:sz w:val="24"/>
                <w:szCs w:val="24"/>
              </w:rPr>
            </w:pPr>
          </w:p>
          <w:p w:rsidR="00B90864" w:rsidRDefault="00B90864">
            <w:pPr>
              <w:rPr>
                <w:sz w:val="24"/>
                <w:szCs w:val="24"/>
              </w:rPr>
            </w:pPr>
          </w:p>
          <w:p w:rsidR="00B90864" w:rsidRDefault="00B90864">
            <w:pPr>
              <w:rPr>
                <w:sz w:val="24"/>
                <w:szCs w:val="24"/>
              </w:rPr>
            </w:pPr>
          </w:p>
          <w:p w:rsidR="00B90864" w:rsidRDefault="00B90864">
            <w:pPr>
              <w:rPr>
                <w:sz w:val="24"/>
                <w:szCs w:val="24"/>
              </w:rPr>
            </w:pPr>
          </w:p>
          <w:p w:rsidR="00B90864" w:rsidRDefault="00B90864">
            <w:pPr>
              <w:rPr>
                <w:sz w:val="24"/>
                <w:szCs w:val="24"/>
              </w:rPr>
            </w:pPr>
          </w:p>
          <w:p w:rsidR="00B90864" w:rsidRDefault="00B90864">
            <w:pPr>
              <w:rPr>
                <w:sz w:val="24"/>
                <w:szCs w:val="24"/>
              </w:rPr>
            </w:pPr>
          </w:p>
          <w:p w:rsidR="00B90864" w:rsidRDefault="00B90864">
            <w:pPr>
              <w:rPr>
                <w:sz w:val="24"/>
                <w:szCs w:val="24"/>
              </w:rPr>
            </w:pPr>
          </w:p>
          <w:p w:rsidR="00B90864" w:rsidRDefault="00B90864">
            <w:pPr>
              <w:rPr>
                <w:sz w:val="24"/>
                <w:szCs w:val="24"/>
              </w:rPr>
            </w:pPr>
          </w:p>
          <w:p w:rsidR="00B90864" w:rsidRDefault="00B90864">
            <w:pPr>
              <w:rPr>
                <w:sz w:val="24"/>
                <w:szCs w:val="24"/>
              </w:rPr>
            </w:pPr>
          </w:p>
          <w:p w:rsidR="00B90864" w:rsidRDefault="00B90864">
            <w:pPr>
              <w:rPr>
                <w:sz w:val="24"/>
                <w:szCs w:val="24"/>
              </w:rPr>
            </w:pPr>
          </w:p>
          <w:p w:rsidR="00B90864" w:rsidRDefault="00B90864">
            <w:pPr>
              <w:rPr>
                <w:sz w:val="24"/>
                <w:szCs w:val="24"/>
              </w:rPr>
            </w:pPr>
          </w:p>
          <w:p w:rsidR="00B90864" w:rsidRDefault="00B90864">
            <w:pPr>
              <w:rPr>
                <w:sz w:val="24"/>
                <w:szCs w:val="24"/>
              </w:rPr>
            </w:pPr>
          </w:p>
          <w:p w:rsidR="00B90864" w:rsidRDefault="00B90864">
            <w:pPr>
              <w:rPr>
                <w:sz w:val="24"/>
                <w:szCs w:val="24"/>
              </w:rPr>
            </w:pPr>
          </w:p>
          <w:p w:rsidR="00B90864" w:rsidRDefault="00B90864">
            <w:pPr>
              <w:rPr>
                <w:sz w:val="24"/>
                <w:szCs w:val="24"/>
              </w:rPr>
            </w:pPr>
          </w:p>
          <w:p w:rsidR="00B90864" w:rsidRDefault="00B90864">
            <w:pPr>
              <w:rPr>
                <w:sz w:val="24"/>
                <w:szCs w:val="24"/>
              </w:rPr>
            </w:pPr>
            <w:r>
              <w:rPr>
                <w:rFonts w:hint="eastAsia"/>
                <w:sz w:val="24"/>
                <w:szCs w:val="24"/>
              </w:rPr>
              <w:t>图书馆三楼电子阅览室</w:t>
            </w:r>
          </w:p>
        </w:tc>
      </w:tr>
      <w:tr w:rsidR="00B90864" w:rsidTr="00644F9F">
        <w:tc>
          <w:tcPr>
            <w:tcW w:w="817" w:type="dxa"/>
            <w:vAlign w:val="center"/>
          </w:tcPr>
          <w:p w:rsidR="00B90864" w:rsidRDefault="00B90864" w:rsidP="00644F9F">
            <w:pPr>
              <w:jc w:val="center"/>
              <w:rPr>
                <w:b/>
                <w:sz w:val="28"/>
              </w:rPr>
            </w:pPr>
            <w:r>
              <w:rPr>
                <w:b/>
                <w:sz w:val="28"/>
              </w:rPr>
              <w:t>3</w:t>
            </w:r>
          </w:p>
        </w:tc>
        <w:tc>
          <w:tcPr>
            <w:tcW w:w="1559" w:type="dxa"/>
            <w:vAlign w:val="center"/>
          </w:tcPr>
          <w:p w:rsidR="00B90864" w:rsidRDefault="00B90864" w:rsidP="00644F9F">
            <w:pPr>
              <w:jc w:val="center"/>
              <w:rPr>
                <w:sz w:val="28"/>
              </w:rPr>
            </w:pPr>
            <w:r>
              <w:rPr>
                <w:sz w:val="28"/>
              </w:rPr>
              <w:t>CALIS</w:t>
            </w:r>
          </w:p>
        </w:tc>
        <w:tc>
          <w:tcPr>
            <w:tcW w:w="1884" w:type="dxa"/>
          </w:tcPr>
          <w:p w:rsidR="00B90864" w:rsidRDefault="00B90864" w:rsidP="00B90864">
            <w:pPr>
              <w:ind w:firstLineChars="200" w:firstLine="31680"/>
              <w:rPr>
                <w:b/>
                <w:sz w:val="18"/>
                <w:szCs w:val="18"/>
              </w:rPr>
            </w:pPr>
            <w:r>
              <w:rPr>
                <w:rFonts w:hint="eastAsia"/>
                <w:sz w:val="18"/>
                <w:szCs w:val="18"/>
              </w:rPr>
              <w:t>中国高等教育文献保障系统（</w:t>
            </w:r>
            <w:r>
              <w:rPr>
                <w:sz w:val="18"/>
                <w:szCs w:val="18"/>
              </w:rPr>
              <w:t>China Academic Library &amp; Information System,</w:t>
            </w:r>
            <w:r>
              <w:rPr>
                <w:rFonts w:hint="eastAsia"/>
                <w:sz w:val="18"/>
                <w:szCs w:val="18"/>
              </w:rPr>
              <w:t>简称</w:t>
            </w:r>
            <w:r>
              <w:rPr>
                <w:sz w:val="18"/>
                <w:szCs w:val="18"/>
              </w:rPr>
              <w:t>CALIS</w:t>
            </w:r>
            <w:r>
              <w:rPr>
                <w:rFonts w:hint="eastAsia"/>
                <w:sz w:val="18"/>
                <w:szCs w:val="18"/>
              </w:rPr>
              <w:t>），在教育部的领导下，把国家的投资、现代图书馆理念、先进的技术手段、高校丰富的文献资源和人力资源整合起来，建设以中国高等教育数字图书馆为核心的教育文献联合保障体系，实现信息资源共建、共知、共享，以发挥最大的社会效益和经济效益，为中国的高等教育服务。</w:t>
            </w:r>
          </w:p>
        </w:tc>
        <w:tc>
          <w:tcPr>
            <w:tcW w:w="0" w:type="auto"/>
            <w:vMerge/>
            <w:vAlign w:val="center"/>
          </w:tcPr>
          <w:p w:rsidR="00B90864" w:rsidRDefault="00B90864">
            <w:pPr>
              <w:widowControl/>
              <w:jc w:val="left"/>
              <w:rPr>
                <w:rFonts w:ascii="宋体"/>
                <w:sz w:val="24"/>
                <w:szCs w:val="24"/>
              </w:rPr>
            </w:pPr>
          </w:p>
        </w:tc>
        <w:tc>
          <w:tcPr>
            <w:tcW w:w="0" w:type="auto"/>
            <w:vMerge/>
            <w:vAlign w:val="center"/>
          </w:tcPr>
          <w:p w:rsidR="00B90864" w:rsidRDefault="00B90864">
            <w:pPr>
              <w:widowControl/>
              <w:jc w:val="left"/>
              <w:rPr>
                <w:rFonts w:ascii="宋体"/>
                <w:sz w:val="24"/>
                <w:szCs w:val="24"/>
              </w:rPr>
            </w:pPr>
          </w:p>
        </w:tc>
        <w:tc>
          <w:tcPr>
            <w:tcW w:w="0" w:type="auto"/>
            <w:vMerge/>
            <w:vAlign w:val="center"/>
          </w:tcPr>
          <w:p w:rsidR="00B90864" w:rsidRDefault="00B90864">
            <w:pPr>
              <w:widowControl/>
              <w:jc w:val="left"/>
              <w:rPr>
                <w:sz w:val="24"/>
                <w:szCs w:val="24"/>
              </w:rPr>
            </w:pPr>
          </w:p>
        </w:tc>
      </w:tr>
      <w:tr w:rsidR="00B90864" w:rsidTr="00644F9F">
        <w:tc>
          <w:tcPr>
            <w:tcW w:w="817" w:type="dxa"/>
            <w:vAlign w:val="center"/>
          </w:tcPr>
          <w:p w:rsidR="00B90864" w:rsidRDefault="00B90864" w:rsidP="00644F9F">
            <w:pPr>
              <w:jc w:val="center"/>
              <w:rPr>
                <w:b/>
                <w:sz w:val="28"/>
              </w:rPr>
            </w:pPr>
            <w:r>
              <w:rPr>
                <w:b/>
                <w:sz w:val="28"/>
              </w:rPr>
              <w:t>4</w:t>
            </w:r>
          </w:p>
        </w:tc>
        <w:tc>
          <w:tcPr>
            <w:tcW w:w="1559" w:type="dxa"/>
            <w:vAlign w:val="center"/>
          </w:tcPr>
          <w:p w:rsidR="00B90864" w:rsidRDefault="00B90864" w:rsidP="00644F9F">
            <w:pPr>
              <w:jc w:val="center"/>
              <w:rPr>
                <w:sz w:val="28"/>
                <w:szCs w:val="28"/>
              </w:rPr>
            </w:pPr>
            <w:r>
              <w:rPr>
                <w:rFonts w:hint="eastAsia"/>
                <w:sz w:val="28"/>
                <w:szCs w:val="28"/>
              </w:rPr>
              <w:t>“五星联盟”共享域</w:t>
            </w:r>
          </w:p>
        </w:tc>
        <w:tc>
          <w:tcPr>
            <w:tcW w:w="1884" w:type="dxa"/>
          </w:tcPr>
          <w:p w:rsidR="00B90864" w:rsidRDefault="00B90864" w:rsidP="00B90864">
            <w:pPr>
              <w:ind w:firstLineChars="200" w:firstLine="31680"/>
              <w:rPr>
                <w:b/>
                <w:sz w:val="28"/>
              </w:rPr>
            </w:pPr>
            <w:r>
              <w:rPr>
                <w:rFonts w:ascii="宋体" w:hAnsi="宋体" w:cs="宋体" w:hint="eastAsia"/>
                <w:kern w:val="0"/>
                <w:sz w:val="18"/>
                <w:szCs w:val="18"/>
              </w:rPr>
              <w:t>由</w:t>
            </w:r>
            <w:r>
              <w:rPr>
                <w:rFonts w:ascii="宋体" w:hAnsi="宋体" w:cs="宋体"/>
                <w:kern w:val="0"/>
                <w:sz w:val="18"/>
                <w:szCs w:val="18"/>
              </w:rPr>
              <w:t>CALIS</w:t>
            </w:r>
            <w:r>
              <w:rPr>
                <w:rFonts w:ascii="宋体" w:hAnsi="宋体" w:cs="宋体" w:hint="eastAsia"/>
                <w:kern w:val="0"/>
                <w:sz w:val="18"/>
                <w:szCs w:val="18"/>
              </w:rPr>
              <w:t>组织建设的“五星联盟”共享域，实现了五馆（上海旅游高等专科学校、桂林旅游高等专科学校、山东旅游职业学院、浙江旅游职业学院、南京旅游职业学院）的馆藏资源一站式检索。</w:t>
            </w:r>
          </w:p>
        </w:tc>
        <w:tc>
          <w:tcPr>
            <w:tcW w:w="0" w:type="auto"/>
            <w:vMerge/>
            <w:vAlign w:val="center"/>
          </w:tcPr>
          <w:p w:rsidR="00B90864" w:rsidRDefault="00B90864">
            <w:pPr>
              <w:widowControl/>
              <w:jc w:val="left"/>
              <w:rPr>
                <w:rFonts w:ascii="宋体"/>
                <w:sz w:val="24"/>
                <w:szCs w:val="24"/>
              </w:rPr>
            </w:pPr>
          </w:p>
        </w:tc>
        <w:tc>
          <w:tcPr>
            <w:tcW w:w="0" w:type="auto"/>
            <w:vMerge/>
            <w:vAlign w:val="center"/>
          </w:tcPr>
          <w:p w:rsidR="00B90864" w:rsidRDefault="00B90864">
            <w:pPr>
              <w:widowControl/>
              <w:jc w:val="left"/>
              <w:rPr>
                <w:rFonts w:ascii="宋体"/>
                <w:sz w:val="24"/>
                <w:szCs w:val="24"/>
              </w:rPr>
            </w:pPr>
          </w:p>
        </w:tc>
        <w:tc>
          <w:tcPr>
            <w:tcW w:w="0" w:type="auto"/>
            <w:vMerge/>
            <w:vAlign w:val="center"/>
          </w:tcPr>
          <w:p w:rsidR="00B90864" w:rsidRDefault="00B90864">
            <w:pPr>
              <w:widowControl/>
              <w:jc w:val="left"/>
              <w:rPr>
                <w:sz w:val="24"/>
                <w:szCs w:val="24"/>
              </w:rPr>
            </w:pPr>
          </w:p>
        </w:tc>
      </w:tr>
      <w:tr w:rsidR="00B90864" w:rsidTr="00644F9F">
        <w:tc>
          <w:tcPr>
            <w:tcW w:w="817" w:type="dxa"/>
            <w:vAlign w:val="center"/>
          </w:tcPr>
          <w:p w:rsidR="00B90864" w:rsidRDefault="00B90864" w:rsidP="00644F9F">
            <w:pPr>
              <w:jc w:val="center"/>
              <w:rPr>
                <w:b/>
                <w:sz w:val="28"/>
              </w:rPr>
            </w:pPr>
            <w:r>
              <w:rPr>
                <w:b/>
                <w:sz w:val="28"/>
              </w:rPr>
              <w:t>5</w:t>
            </w:r>
          </w:p>
        </w:tc>
        <w:tc>
          <w:tcPr>
            <w:tcW w:w="1559" w:type="dxa"/>
            <w:vAlign w:val="center"/>
          </w:tcPr>
          <w:p w:rsidR="00B90864" w:rsidRDefault="00B90864" w:rsidP="00644F9F">
            <w:pPr>
              <w:jc w:val="center"/>
              <w:rPr>
                <w:sz w:val="28"/>
              </w:rPr>
            </w:pPr>
            <w:r>
              <w:rPr>
                <w:rFonts w:hint="eastAsia"/>
                <w:sz w:val="28"/>
              </w:rPr>
              <w:t>万方数据资源</w:t>
            </w:r>
          </w:p>
        </w:tc>
        <w:tc>
          <w:tcPr>
            <w:tcW w:w="1884" w:type="dxa"/>
          </w:tcPr>
          <w:p w:rsidR="00B90864" w:rsidRPr="009913FB" w:rsidRDefault="00B90864" w:rsidP="00B90864">
            <w:pPr>
              <w:ind w:firstLineChars="200" w:firstLine="31680"/>
              <w:rPr>
                <w:b/>
                <w:sz w:val="18"/>
                <w:szCs w:val="18"/>
              </w:rPr>
            </w:pPr>
            <w:r w:rsidRPr="009913FB">
              <w:rPr>
                <w:rFonts w:hint="eastAsia"/>
                <w:sz w:val="18"/>
                <w:szCs w:val="18"/>
              </w:rPr>
              <w:t>万方数据知识服务平台是万方数据推出的全新知识服务系统，为科学研究和科技生产提供全面丰富的学术文献、科研资料、技术数据。包括：期刊论文、会议论文、专利、成果、法律法规、地方志数据库。</w:t>
            </w:r>
          </w:p>
        </w:tc>
        <w:tc>
          <w:tcPr>
            <w:tcW w:w="0" w:type="auto"/>
            <w:vMerge/>
            <w:vAlign w:val="center"/>
          </w:tcPr>
          <w:p w:rsidR="00B90864" w:rsidRDefault="00B90864">
            <w:pPr>
              <w:widowControl/>
              <w:jc w:val="left"/>
              <w:rPr>
                <w:rFonts w:ascii="宋体"/>
                <w:sz w:val="24"/>
                <w:szCs w:val="24"/>
              </w:rPr>
            </w:pPr>
          </w:p>
        </w:tc>
        <w:tc>
          <w:tcPr>
            <w:tcW w:w="0" w:type="auto"/>
            <w:vMerge/>
            <w:vAlign w:val="center"/>
          </w:tcPr>
          <w:p w:rsidR="00B90864" w:rsidRDefault="00B90864">
            <w:pPr>
              <w:widowControl/>
              <w:jc w:val="left"/>
              <w:rPr>
                <w:rFonts w:ascii="宋体"/>
                <w:sz w:val="24"/>
                <w:szCs w:val="24"/>
              </w:rPr>
            </w:pPr>
          </w:p>
        </w:tc>
        <w:tc>
          <w:tcPr>
            <w:tcW w:w="0" w:type="auto"/>
            <w:vMerge/>
            <w:vAlign w:val="center"/>
          </w:tcPr>
          <w:p w:rsidR="00B90864" w:rsidRDefault="00B90864">
            <w:pPr>
              <w:widowControl/>
              <w:jc w:val="left"/>
              <w:rPr>
                <w:sz w:val="24"/>
                <w:szCs w:val="24"/>
              </w:rPr>
            </w:pPr>
          </w:p>
        </w:tc>
      </w:tr>
      <w:tr w:rsidR="00B90864" w:rsidTr="00644F9F">
        <w:tc>
          <w:tcPr>
            <w:tcW w:w="817" w:type="dxa"/>
            <w:vAlign w:val="center"/>
          </w:tcPr>
          <w:p w:rsidR="00B90864" w:rsidRDefault="00B90864" w:rsidP="00644F9F">
            <w:pPr>
              <w:jc w:val="center"/>
              <w:rPr>
                <w:b/>
                <w:sz w:val="28"/>
              </w:rPr>
            </w:pPr>
            <w:r>
              <w:rPr>
                <w:b/>
                <w:sz w:val="28"/>
              </w:rPr>
              <w:t>6</w:t>
            </w:r>
          </w:p>
        </w:tc>
        <w:tc>
          <w:tcPr>
            <w:tcW w:w="1559" w:type="dxa"/>
            <w:vAlign w:val="center"/>
          </w:tcPr>
          <w:p w:rsidR="00B90864" w:rsidRDefault="00B90864" w:rsidP="00644F9F">
            <w:pPr>
              <w:jc w:val="center"/>
              <w:rPr>
                <w:sz w:val="28"/>
              </w:rPr>
            </w:pPr>
            <w:r>
              <w:rPr>
                <w:rFonts w:hint="eastAsia"/>
                <w:sz w:val="28"/>
              </w:rPr>
              <w:t>超星数字图书馆</w:t>
            </w:r>
          </w:p>
        </w:tc>
        <w:tc>
          <w:tcPr>
            <w:tcW w:w="1884" w:type="dxa"/>
          </w:tcPr>
          <w:p w:rsidR="00B90864" w:rsidRDefault="00B90864" w:rsidP="00B90864">
            <w:pPr>
              <w:ind w:firstLineChars="200" w:firstLine="31680"/>
              <w:rPr>
                <w:rFonts w:ascii="宋体"/>
                <w:b/>
                <w:sz w:val="18"/>
                <w:szCs w:val="18"/>
              </w:rPr>
            </w:pPr>
            <w:r>
              <w:rPr>
                <w:rFonts w:ascii="宋体" w:hAnsi="宋体" w:hint="eastAsia"/>
                <w:color w:val="000000"/>
                <w:sz w:val="18"/>
                <w:szCs w:val="18"/>
              </w:rPr>
              <w:t>超星数字图书馆，是全球最大的中文在线图书馆，图书涵盖各学科领域，为高校、科研机构的教学和工作提供了大量宝贵的参考资料。我馆目前购置了其中一部分电子图书资源，查看图书内容需下载、安装超星阅读器。</w:t>
            </w:r>
          </w:p>
        </w:tc>
        <w:tc>
          <w:tcPr>
            <w:tcW w:w="0" w:type="auto"/>
            <w:vMerge/>
            <w:vAlign w:val="center"/>
          </w:tcPr>
          <w:p w:rsidR="00B90864" w:rsidRDefault="00B90864">
            <w:pPr>
              <w:widowControl/>
              <w:jc w:val="left"/>
              <w:rPr>
                <w:rFonts w:ascii="宋体"/>
                <w:sz w:val="24"/>
                <w:szCs w:val="24"/>
              </w:rPr>
            </w:pPr>
          </w:p>
        </w:tc>
        <w:tc>
          <w:tcPr>
            <w:tcW w:w="0" w:type="auto"/>
            <w:vMerge/>
            <w:vAlign w:val="center"/>
          </w:tcPr>
          <w:p w:rsidR="00B90864" w:rsidRDefault="00B90864">
            <w:pPr>
              <w:widowControl/>
              <w:jc w:val="left"/>
              <w:rPr>
                <w:rFonts w:ascii="宋体"/>
                <w:sz w:val="24"/>
                <w:szCs w:val="24"/>
              </w:rPr>
            </w:pPr>
          </w:p>
        </w:tc>
        <w:tc>
          <w:tcPr>
            <w:tcW w:w="0" w:type="auto"/>
            <w:vMerge/>
            <w:vAlign w:val="center"/>
          </w:tcPr>
          <w:p w:rsidR="00B90864" w:rsidRDefault="00B90864">
            <w:pPr>
              <w:widowControl/>
              <w:jc w:val="left"/>
              <w:rPr>
                <w:sz w:val="24"/>
                <w:szCs w:val="24"/>
              </w:rPr>
            </w:pPr>
          </w:p>
        </w:tc>
      </w:tr>
      <w:tr w:rsidR="00B90864" w:rsidTr="00644F9F">
        <w:tc>
          <w:tcPr>
            <w:tcW w:w="817" w:type="dxa"/>
            <w:vAlign w:val="center"/>
          </w:tcPr>
          <w:p w:rsidR="00B90864" w:rsidRDefault="00B90864" w:rsidP="00644F9F">
            <w:pPr>
              <w:jc w:val="center"/>
              <w:rPr>
                <w:b/>
                <w:sz w:val="28"/>
              </w:rPr>
            </w:pPr>
            <w:r>
              <w:rPr>
                <w:b/>
                <w:sz w:val="28"/>
              </w:rPr>
              <w:t>7</w:t>
            </w:r>
          </w:p>
        </w:tc>
        <w:tc>
          <w:tcPr>
            <w:tcW w:w="1559" w:type="dxa"/>
            <w:vAlign w:val="center"/>
          </w:tcPr>
          <w:p w:rsidR="00B90864" w:rsidRDefault="00B90864" w:rsidP="00644F9F">
            <w:pPr>
              <w:jc w:val="center"/>
              <w:rPr>
                <w:sz w:val="28"/>
              </w:rPr>
            </w:pPr>
            <w:r>
              <w:rPr>
                <w:rFonts w:hint="eastAsia"/>
                <w:sz w:val="28"/>
              </w:rPr>
              <w:t>读秀学术搜索</w:t>
            </w:r>
          </w:p>
        </w:tc>
        <w:tc>
          <w:tcPr>
            <w:tcW w:w="1884" w:type="dxa"/>
          </w:tcPr>
          <w:p w:rsidR="00B90864" w:rsidRPr="009913FB" w:rsidRDefault="00B90864" w:rsidP="00B90864">
            <w:pPr>
              <w:ind w:firstLineChars="200" w:firstLine="31680"/>
              <w:rPr>
                <w:b/>
                <w:sz w:val="18"/>
                <w:szCs w:val="18"/>
              </w:rPr>
            </w:pPr>
            <w:r w:rsidRPr="009913FB">
              <w:rPr>
                <w:rFonts w:hint="eastAsia"/>
                <w:sz w:val="18"/>
                <w:szCs w:val="18"/>
              </w:rPr>
              <w:t>读秀中文学术搜索是全球最大的中文文献资源服务平台。它集文献搜索、试读、文献传递、参考咨询等多种功能为一体，以海量的数据库资源为基础，是一个真正意义上的知识搜索及文献服务平台。</w:t>
            </w:r>
          </w:p>
        </w:tc>
        <w:tc>
          <w:tcPr>
            <w:tcW w:w="0" w:type="auto"/>
            <w:vMerge/>
            <w:vAlign w:val="center"/>
          </w:tcPr>
          <w:p w:rsidR="00B90864" w:rsidRDefault="00B90864">
            <w:pPr>
              <w:widowControl/>
              <w:jc w:val="left"/>
              <w:rPr>
                <w:rFonts w:ascii="宋体"/>
                <w:sz w:val="24"/>
                <w:szCs w:val="24"/>
              </w:rPr>
            </w:pPr>
          </w:p>
        </w:tc>
        <w:tc>
          <w:tcPr>
            <w:tcW w:w="0" w:type="auto"/>
            <w:vMerge/>
            <w:vAlign w:val="center"/>
          </w:tcPr>
          <w:p w:rsidR="00B90864" w:rsidRDefault="00B90864">
            <w:pPr>
              <w:widowControl/>
              <w:jc w:val="left"/>
              <w:rPr>
                <w:rFonts w:ascii="宋体"/>
                <w:sz w:val="24"/>
                <w:szCs w:val="24"/>
              </w:rPr>
            </w:pPr>
          </w:p>
        </w:tc>
        <w:tc>
          <w:tcPr>
            <w:tcW w:w="0" w:type="auto"/>
            <w:vMerge/>
            <w:vAlign w:val="center"/>
          </w:tcPr>
          <w:p w:rsidR="00B90864" w:rsidRDefault="00B90864">
            <w:pPr>
              <w:widowControl/>
              <w:jc w:val="left"/>
              <w:rPr>
                <w:sz w:val="24"/>
                <w:szCs w:val="24"/>
              </w:rPr>
            </w:pPr>
          </w:p>
        </w:tc>
      </w:tr>
    </w:tbl>
    <w:p w:rsidR="00B90864" w:rsidRDefault="00B90864"/>
    <w:p w:rsidR="00B90864" w:rsidRDefault="00B90864"/>
    <w:p w:rsidR="00B90864" w:rsidRDefault="00B90864"/>
    <w:p w:rsidR="00B90864" w:rsidRDefault="00B90864"/>
    <w:p w:rsidR="00B90864" w:rsidRDefault="00B90864">
      <w:r>
        <w:t xml:space="preserve">                                                              </w:t>
      </w:r>
      <w:r>
        <w:rPr>
          <w:rFonts w:hint="eastAsia"/>
        </w:rPr>
        <w:t>图书馆</w:t>
      </w:r>
    </w:p>
    <w:p w:rsidR="00B90864" w:rsidRPr="000F1F75" w:rsidRDefault="00B90864">
      <w:r>
        <w:t xml:space="preserve">                                                          </w:t>
      </w:r>
      <w:smartTag w:uri="urn:schemas-microsoft-com:office:smarttags" w:element="chsdate">
        <w:smartTagPr>
          <w:attr w:name="IsROCDate" w:val="False"/>
          <w:attr w:name="IsLunarDate" w:val="False"/>
          <w:attr w:name="Day" w:val="15"/>
          <w:attr w:name="Month" w:val="4"/>
          <w:attr w:name="Year" w:val="2014"/>
        </w:smartTagPr>
        <w:r>
          <w:t>2014</w:t>
        </w:r>
        <w:r>
          <w:rPr>
            <w:rFonts w:hint="eastAsia"/>
          </w:rPr>
          <w:t>年</w:t>
        </w:r>
        <w:r>
          <w:t>4</w:t>
        </w:r>
        <w:r>
          <w:rPr>
            <w:rFonts w:hint="eastAsia"/>
          </w:rPr>
          <w:t>月</w:t>
        </w:r>
        <w:r>
          <w:t>15</w:t>
        </w:r>
        <w:r>
          <w:rPr>
            <w:rFonts w:hint="eastAsia"/>
          </w:rPr>
          <w:t>日</w:t>
        </w:r>
      </w:smartTag>
    </w:p>
    <w:sectPr w:rsidR="00B90864" w:rsidRPr="000F1F75" w:rsidSect="00535B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864" w:rsidRDefault="00B90864" w:rsidP="000F1F75">
      <w:r>
        <w:separator/>
      </w:r>
    </w:p>
  </w:endnote>
  <w:endnote w:type="continuationSeparator" w:id="0">
    <w:p w:rsidR="00B90864" w:rsidRDefault="00B90864" w:rsidP="000F1F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864" w:rsidRDefault="00B90864" w:rsidP="000F1F75">
      <w:r>
        <w:separator/>
      </w:r>
    </w:p>
  </w:footnote>
  <w:footnote w:type="continuationSeparator" w:id="0">
    <w:p w:rsidR="00B90864" w:rsidRDefault="00B90864" w:rsidP="000F1F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1F75"/>
    <w:rsid w:val="00080E56"/>
    <w:rsid w:val="000F1F75"/>
    <w:rsid w:val="003405C6"/>
    <w:rsid w:val="00535B3D"/>
    <w:rsid w:val="005E05FB"/>
    <w:rsid w:val="00644F9F"/>
    <w:rsid w:val="009913FB"/>
    <w:rsid w:val="00B37DB9"/>
    <w:rsid w:val="00B90864"/>
    <w:rsid w:val="00BA740C"/>
    <w:rsid w:val="00BE25DD"/>
    <w:rsid w:val="00CE6FEE"/>
    <w:rsid w:val="00D96201"/>
    <w:rsid w:val="00E34690"/>
    <w:rsid w:val="00F012EB"/>
    <w:rsid w:val="00F072B2"/>
    <w:rsid w:val="00FF480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F75"/>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F1F75"/>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semiHidden/>
    <w:locked/>
    <w:rsid w:val="000F1F75"/>
    <w:rPr>
      <w:rFonts w:cs="Times New Roman"/>
      <w:sz w:val="18"/>
      <w:szCs w:val="18"/>
    </w:rPr>
  </w:style>
  <w:style w:type="paragraph" w:styleId="Footer">
    <w:name w:val="footer"/>
    <w:basedOn w:val="Normal"/>
    <w:link w:val="FooterChar"/>
    <w:uiPriority w:val="99"/>
    <w:semiHidden/>
    <w:rsid w:val="000F1F75"/>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semiHidden/>
    <w:locked/>
    <w:rsid w:val="000F1F75"/>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445462776">
      <w:marLeft w:val="0"/>
      <w:marRight w:val="0"/>
      <w:marTop w:val="0"/>
      <w:marBottom w:val="0"/>
      <w:divBdr>
        <w:top w:val="none" w:sz="0" w:space="0" w:color="auto"/>
        <w:left w:val="none" w:sz="0" w:space="0" w:color="auto"/>
        <w:bottom w:val="none" w:sz="0" w:space="0" w:color="auto"/>
        <w:right w:val="none" w:sz="0" w:space="0" w:color="auto"/>
      </w:divBdr>
    </w:div>
    <w:div w:id="4454627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2</Pages>
  <Words>183</Words>
  <Characters>1049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SDWM</cp:lastModifiedBy>
  <cp:revision>9</cp:revision>
  <dcterms:created xsi:type="dcterms:W3CDTF">2014-04-17T05:55:00Z</dcterms:created>
  <dcterms:modified xsi:type="dcterms:W3CDTF">2014-04-21T02:32:00Z</dcterms:modified>
</cp:coreProperties>
</file>