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F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山东旅游职业学院2024年11月(至)12月政府采购意向</w:t>
      </w:r>
    </w:p>
    <w:p w14:paraId="1A9E9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ascii="仿宋_GB2312" w:eastAsia="仿宋_GB2312" w:cs="仿宋_GB2312"/>
          <w:sz w:val="32"/>
          <w:szCs w:val="32"/>
          <w:bdr w:val="none" w:color="auto" w:sz="0" w:space="0"/>
        </w:rPr>
        <w:t>为便于供应商及时了解政府采购信息，根据《财政部关于开展政府采购意向公开工作的通知》（财库〔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2020〕10号）等有关规定，现将 山东旅游职业学院   2024年 11（至）12 月采购意向公开如下：</w:t>
      </w:r>
    </w:p>
    <w:p w14:paraId="2D9945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91"/>
        <w:gridCol w:w="1621"/>
        <w:gridCol w:w="1001"/>
        <w:gridCol w:w="1231"/>
        <w:gridCol w:w="1190"/>
        <w:gridCol w:w="1247"/>
      </w:tblGrid>
      <w:tr w14:paraId="05897B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2D2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07EA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9776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1D05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4E980B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22CE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7DB2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58D48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1604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1522D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9938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AC26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山东旅游职业学院学生餐厅2025年大宗原材料采购项目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E03F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对学生餐厅2025年度大宗原材料进行集中采购：大米、面粉、食用油；肉类（包括生鲜肉及肉制品类）；调味品、调料品、干货、鸡蛋；冷冻食品类；一次性用品等；采购金额以2024年实际采购金额约580万元参考。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669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580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F8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918B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2024年12月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A29E7A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804E2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本次公开的采购意向是本单位政府采购工作的初步安排，具体采购项目情况以相关采购公告和采购文件为准。</w:t>
      </w:r>
    </w:p>
    <w:p w14:paraId="62AEF8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山东旅游职业学院  </w:t>
      </w:r>
    </w:p>
    <w:p w14:paraId="4FFBA3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 w:firstLine="960"/>
        <w:jc w:val="right"/>
      </w:pP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2024年11月29日  </w:t>
      </w:r>
    </w:p>
    <w:p w14:paraId="4CB4D2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A672D"/>
    <w:rsid w:val="0EE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2024-12-10T03:28:00Z</dcterms:created>
  <dc:creator>哈呵嘿嘎</dc:creator>
  <cp:lastModifiedBy>哈呵嘿嘎</cp:lastModifiedBy>
  <dcterms:modified xsi:type="dcterms:W3CDTF">2024-12-10T03:29:32Z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0E823399A9DE45279752A84E4A83272B_11</vt:lpwstr>
  </property>
</Properties>
</file>