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14:paraId="046C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853842E">
            <w:pPr>
              <w:keepNext w:val="0"/>
              <w:keepLines w:val="0"/>
              <w:widowControl/>
              <w:suppressLineNumbers w:val="0"/>
              <w:spacing w:before="0" w:beforeAutospacing="0" w:after="0" w:afterAutospacing="0"/>
              <w:ind w:left="0" w:right="0"/>
              <w:jc w:val="center"/>
            </w:pPr>
            <w:r>
              <w:rPr>
                <w:rFonts w:ascii="黑体" w:hAnsi="宋体" w:eastAsia="黑体" w:cs="黑体"/>
                <w:kern w:val="0"/>
                <w:sz w:val="44"/>
                <w:szCs w:val="44"/>
                <w:lang w:val="en-US" w:eastAsia="zh-CN" w:bidi="ar"/>
              </w:rPr>
              <w:t>山东旅游职业学院人工智能大模型功能拓展建设项目竞争性磋商公告</w:t>
            </w:r>
          </w:p>
          <w:p w14:paraId="2F294AF7">
            <w:pPr>
              <w:pStyle w:val="4"/>
              <w:keepNext w:val="0"/>
              <w:keepLines w:val="0"/>
              <w:widowControl/>
              <w:suppressLineNumbers w:val="0"/>
              <w:spacing w:before="0" w:beforeAutospacing="0" w:after="0" w:afterAutospacing="0"/>
              <w:ind w:left="750" w:right="750" w:firstLine="560"/>
            </w:pPr>
            <w:r>
              <w:rPr>
                <w:rFonts w:ascii="仿宋" w:hAnsi="仿宋" w:eastAsia="仿宋" w:cs="仿宋"/>
                <w:sz w:val="24"/>
                <w:szCs w:val="24"/>
              </w:rPr>
              <w:t>项目概况</w:t>
            </w:r>
          </w:p>
          <w:p w14:paraId="42FEBE33">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u w:val="single"/>
              </w:rPr>
              <w:t>山东旅游职业学院人工智能大模型功能拓展建设项目</w:t>
            </w:r>
            <w:r>
              <w:t> </w:t>
            </w:r>
            <w:r>
              <w:rPr>
                <w:rFonts w:hint="eastAsia" w:ascii="仿宋" w:hAnsi="仿宋" w:eastAsia="仿宋" w:cs="仿宋"/>
                <w:sz w:val="24"/>
                <w:szCs w:val="24"/>
              </w:rPr>
              <w:t>招标项目的潜在供应商应在 </w:t>
            </w:r>
            <w:r>
              <w:rPr>
                <w:rFonts w:hint="eastAsia" w:ascii="仿宋" w:hAnsi="仿宋" w:eastAsia="仿宋" w:cs="仿宋"/>
                <w:sz w:val="24"/>
                <w:szCs w:val="24"/>
                <w:u w:val="single"/>
              </w:rPr>
              <w:t>法正项目管理集团有限公司（济南市历下区龙奥西路1号银丰财富广场B座1202室）</w:t>
            </w:r>
            <w:r>
              <w:rPr>
                <w:rFonts w:hint="eastAsia" w:ascii="仿宋" w:hAnsi="仿宋" w:eastAsia="仿宋" w:cs="仿宋"/>
                <w:sz w:val="24"/>
                <w:szCs w:val="24"/>
              </w:rPr>
              <w:t>获取采购文件，并于</w:t>
            </w:r>
            <w:r>
              <w:rPr>
                <w:rFonts w:hint="eastAsia" w:ascii="仿宋" w:hAnsi="仿宋" w:eastAsia="仿宋" w:cs="仿宋"/>
                <w:sz w:val="24"/>
                <w:szCs w:val="24"/>
                <w:u w:val="single"/>
              </w:rPr>
              <w:t>2025-12-10 14:00:00（</w:t>
            </w:r>
            <w:r>
              <w:rPr>
                <w:rFonts w:hint="eastAsia" w:ascii="仿宋" w:hAnsi="仿宋" w:eastAsia="仿宋" w:cs="仿宋"/>
                <w:sz w:val="24"/>
                <w:szCs w:val="24"/>
              </w:rPr>
              <w:t>北京时间）前提交响应文件。</w:t>
            </w:r>
          </w:p>
          <w:p w14:paraId="5ECE70B8">
            <w:pPr>
              <w:pStyle w:val="4"/>
              <w:keepNext w:val="0"/>
              <w:keepLines w:val="0"/>
              <w:widowControl/>
              <w:suppressLineNumbers w:val="0"/>
              <w:spacing w:before="0" w:beforeAutospacing="0" w:after="0" w:afterAutospacing="0"/>
              <w:ind w:left="750" w:right="750"/>
            </w:pPr>
            <w:r>
              <w:rPr>
                <w:sz w:val="24"/>
                <w:szCs w:val="24"/>
              </w:rPr>
              <w:t> </w:t>
            </w:r>
          </w:p>
          <w:p w14:paraId="4D44ADB4">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一、项目基本情况</w:t>
            </w:r>
          </w:p>
          <w:p w14:paraId="6DB2F7B9">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项目编号：SDGP370000000202502009721</w:t>
            </w:r>
          </w:p>
          <w:p w14:paraId="40831B4F">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项目名称：山东旅游职业学院人工智能大模型功能拓展建设项目</w:t>
            </w:r>
          </w:p>
          <w:p w14:paraId="28ECC2D5">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采购方式：□竞争性谈判 ■竞争性磋商 □询价</w:t>
            </w:r>
          </w:p>
          <w:p w14:paraId="2EE1D3F8">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预算金额：34 万元</w:t>
            </w:r>
          </w:p>
          <w:p w14:paraId="52D4526F">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最高限价：34.000000 万元</w:t>
            </w:r>
          </w:p>
          <w:p w14:paraId="3A4AE832">
            <w:pPr>
              <w:keepNext w:val="0"/>
              <w:keepLines w:val="0"/>
              <w:widowControl/>
              <w:suppressLineNumbers w:val="0"/>
              <w:pBdr>
                <w:top w:val="none" w:color="auto" w:sz="0" w:space="0"/>
                <w:left w:val="none" w:color="auto" w:sz="0" w:space="0"/>
                <w:bottom w:val="none" w:color="auto" w:sz="0" w:space="0"/>
              </w:pBdr>
              <w:spacing w:before="0" w:beforeAutospacing="0" w:after="0" w:afterAutospacing="0"/>
              <w:ind w:left="750" w:right="750"/>
              <w:jc w:val="left"/>
            </w:pPr>
            <w:r>
              <w:rPr>
                <w:rFonts w:hint="eastAsia" w:ascii="仿宋" w:hAnsi="仿宋" w:eastAsia="仿宋" w:cs="仿宋"/>
                <w:kern w:val="0"/>
                <w:sz w:val="24"/>
                <w:szCs w:val="24"/>
                <w:lang w:val="en-US" w:eastAsia="zh-CN" w:bidi="ar"/>
              </w:rPr>
              <w:t>采购需求：</w:t>
            </w:r>
          </w:p>
          <w:p w14:paraId="131C1D05">
            <w:pPr>
              <w:pStyle w:val="4"/>
              <w:keepNext w:val="0"/>
              <w:keepLines w:val="0"/>
              <w:widowControl/>
              <w:suppressLineNumbers w:val="0"/>
              <w:spacing w:before="0" w:beforeAutospacing="0" w:after="0" w:afterAutospacing="0"/>
              <w:ind w:right="750"/>
              <w:rPr>
                <w:rFonts w:hint="eastAsia" w:ascii="仿宋" w:hAnsi="仿宋" w:eastAsia="仿宋" w:cs="仿宋"/>
                <w:sz w:val="24"/>
                <w:szCs w:val="24"/>
              </w:rPr>
            </w:pPr>
            <w:r>
              <w:drawing>
                <wp:inline distT="0" distB="0" distL="114300" distR="114300">
                  <wp:extent cx="5266055" cy="454660"/>
                  <wp:effectExtent l="0" t="0" r="1079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454660"/>
                          </a:xfrm>
                          <a:prstGeom prst="rect">
                            <a:avLst/>
                          </a:prstGeom>
                          <a:noFill/>
                          <a:ln>
                            <a:noFill/>
                          </a:ln>
                        </pic:spPr>
                      </pic:pic>
                    </a:graphicData>
                  </a:graphic>
                </wp:inline>
              </w:drawing>
            </w:r>
          </w:p>
          <w:p w14:paraId="469B511C">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合同履行期限：详见文</w:t>
            </w:r>
            <w:bookmarkStart w:id="0" w:name="_GoBack"/>
            <w:bookmarkEnd w:id="0"/>
            <w:r>
              <w:rPr>
                <w:rFonts w:hint="eastAsia" w:ascii="仿宋" w:hAnsi="仿宋" w:eastAsia="仿宋" w:cs="仿宋"/>
                <w:sz w:val="24"/>
                <w:szCs w:val="24"/>
              </w:rPr>
              <w:t>件</w:t>
            </w:r>
          </w:p>
          <w:p w14:paraId="0DC42475">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本项目不接受联合体投标。</w:t>
            </w:r>
          </w:p>
          <w:p w14:paraId="071F4506">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二、申请人的资格要求</w:t>
            </w:r>
          </w:p>
          <w:p w14:paraId="6AAAA9D4">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1.满足《中华人民共和国政府采购法》第二十二条规定；</w:t>
            </w:r>
          </w:p>
          <w:p w14:paraId="2B7B741C">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2.落实政府采购政策需满足的资格要求：</w:t>
            </w:r>
          </w:p>
          <w:p w14:paraId="467DC87D">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本项目不专门面向中小企业预留采购份额。本项目为政府采购项目，执行政府采购政策，具体要求详见竞争性磋商文件。</w:t>
            </w:r>
          </w:p>
          <w:p w14:paraId="65005A71">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3.本项目的特定资格要求：3.1统一社会信用代码的营业执照，并在人员、设备、资金等方面具有相应的完成本项目的能力。 3.2在“信用中国”网站（www.creditchina.gov.cn）、“中国执行信息公开网”网站（http://zxgk.court.gov.cn/shixin/）、中国政府采购网（www.ccgp.gov.cn）中被列入失信被执行人、重大税收违法失信主体、政府采购严重违法失信行为记录名单的供应商，不得参加本次采购活动。</w:t>
            </w:r>
          </w:p>
          <w:p w14:paraId="46F274F1">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三、获取采购文件</w:t>
            </w:r>
          </w:p>
          <w:p w14:paraId="5F94BA5F">
            <w:pPr>
              <w:pStyle w:val="4"/>
              <w:keepNext w:val="0"/>
              <w:keepLines w:val="0"/>
              <w:widowControl/>
              <w:suppressLineNumbers w:val="0"/>
              <w:spacing w:before="0" w:beforeAutospacing="0" w:after="0" w:afterAutospacing="0"/>
              <w:ind w:left="750" w:right="750" w:firstLine="540"/>
            </w:pPr>
            <w:r>
              <w:rPr>
                <w:rFonts w:hint="eastAsia" w:ascii="仿宋" w:hAnsi="仿宋" w:eastAsia="仿宋" w:cs="仿宋"/>
                <w:sz w:val="24"/>
                <w:szCs w:val="24"/>
              </w:rPr>
              <w:t>时间：</w:t>
            </w:r>
            <w:r>
              <w:rPr>
                <w:rFonts w:hint="eastAsia" w:ascii="仿宋" w:hAnsi="仿宋" w:eastAsia="仿宋" w:cs="仿宋"/>
                <w:sz w:val="24"/>
                <w:szCs w:val="24"/>
                <w:u w:val="single"/>
              </w:rPr>
              <w:t>2025-11-28 00:00:00</w:t>
            </w:r>
            <w:r>
              <w:rPr>
                <w:rFonts w:hint="eastAsia" w:ascii="仿宋" w:hAnsi="仿宋" w:eastAsia="仿宋" w:cs="仿宋"/>
                <w:sz w:val="24"/>
                <w:szCs w:val="24"/>
              </w:rPr>
              <w:t>至</w:t>
            </w:r>
            <w:r>
              <w:rPr>
                <w:rFonts w:hint="eastAsia" w:ascii="仿宋" w:hAnsi="仿宋" w:eastAsia="仿宋" w:cs="仿宋"/>
                <w:sz w:val="24"/>
                <w:szCs w:val="24"/>
                <w:u w:val="single"/>
              </w:rPr>
              <w:t>2025-12-04 23:59:59</w:t>
            </w:r>
            <w:r>
              <w:rPr>
                <w:rFonts w:hint="eastAsia" w:ascii="仿宋" w:hAnsi="仿宋" w:eastAsia="仿宋" w:cs="仿宋"/>
                <w:sz w:val="24"/>
                <w:szCs w:val="24"/>
              </w:rPr>
              <w:t>，每天上午</w:t>
            </w:r>
            <w:r>
              <w:rPr>
                <w:rFonts w:hint="eastAsia" w:ascii="仿宋" w:hAnsi="仿宋" w:eastAsia="仿宋" w:cs="仿宋"/>
                <w:sz w:val="24"/>
                <w:szCs w:val="24"/>
                <w:u w:val="single"/>
              </w:rPr>
              <w:t>09:00</w:t>
            </w:r>
            <w:r>
              <w:rPr>
                <w:rFonts w:hint="eastAsia" w:ascii="仿宋" w:hAnsi="仿宋" w:eastAsia="仿宋" w:cs="仿宋"/>
                <w:sz w:val="24"/>
                <w:szCs w:val="24"/>
              </w:rPr>
              <w:t>至</w:t>
            </w:r>
            <w:r>
              <w:rPr>
                <w:rFonts w:hint="eastAsia" w:ascii="仿宋" w:hAnsi="仿宋" w:eastAsia="仿宋" w:cs="仿宋"/>
                <w:sz w:val="24"/>
                <w:szCs w:val="24"/>
                <w:u w:val="single"/>
              </w:rPr>
              <w:t>12:00</w:t>
            </w:r>
            <w:r>
              <w:rPr>
                <w:rFonts w:hint="eastAsia" w:ascii="仿宋" w:hAnsi="仿宋" w:eastAsia="仿宋" w:cs="仿宋"/>
                <w:sz w:val="24"/>
                <w:szCs w:val="24"/>
              </w:rPr>
              <w:t>，下午</w:t>
            </w:r>
            <w:r>
              <w:rPr>
                <w:rFonts w:hint="eastAsia" w:ascii="仿宋" w:hAnsi="仿宋" w:eastAsia="仿宋" w:cs="仿宋"/>
                <w:sz w:val="24"/>
                <w:szCs w:val="24"/>
                <w:u w:val="single"/>
              </w:rPr>
              <w:t>13:00</w:t>
            </w:r>
            <w:r>
              <w:rPr>
                <w:rFonts w:hint="eastAsia" w:ascii="仿宋" w:hAnsi="仿宋" w:eastAsia="仿宋" w:cs="仿宋"/>
                <w:sz w:val="24"/>
                <w:szCs w:val="24"/>
              </w:rPr>
              <w:t>至</w:t>
            </w:r>
            <w:r>
              <w:rPr>
                <w:rFonts w:hint="eastAsia" w:ascii="仿宋" w:hAnsi="仿宋" w:eastAsia="仿宋" w:cs="仿宋"/>
                <w:sz w:val="24"/>
                <w:szCs w:val="24"/>
                <w:u w:val="single"/>
              </w:rPr>
              <w:t>17:00</w:t>
            </w:r>
            <w:r>
              <w:rPr>
                <w:rFonts w:hint="eastAsia" w:ascii="仿宋" w:hAnsi="仿宋" w:eastAsia="仿宋" w:cs="仿宋"/>
                <w:sz w:val="24"/>
                <w:szCs w:val="24"/>
              </w:rPr>
              <w:t>（北京时间，法定节假日除外）</w:t>
            </w:r>
          </w:p>
          <w:p w14:paraId="32A13CAC">
            <w:pPr>
              <w:pStyle w:val="4"/>
              <w:keepNext w:val="0"/>
              <w:keepLines w:val="0"/>
              <w:widowControl/>
              <w:suppressLineNumbers w:val="0"/>
              <w:spacing w:before="0" w:beforeAutospacing="0" w:after="0" w:afterAutospacing="0"/>
              <w:ind w:left="750" w:right="750" w:firstLine="540"/>
            </w:pPr>
            <w:r>
              <w:rPr>
                <w:rFonts w:hint="eastAsia" w:ascii="仿宋" w:hAnsi="仿宋" w:eastAsia="仿宋" w:cs="仿宋"/>
                <w:sz w:val="24"/>
                <w:szCs w:val="24"/>
              </w:rPr>
              <w:t>地点：法正项目管理集团有限公司（济南市历下区龙奥西路1号银丰财富广场B座1202室）</w:t>
            </w:r>
          </w:p>
          <w:p w14:paraId="102DB115">
            <w:pPr>
              <w:pStyle w:val="4"/>
              <w:keepNext w:val="0"/>
              <w:keepLines w:val="0"/>
              <w:widowControl/>
              <w:suppressLineNumbers w:val="0"/>
              <w:spacing w:before="0" w:beforeAutospacing="0" w:after="0" w:afterAutospacing="0"/>
              <w:ind w:left="750" w:right="750" w:firstLine="540"/>
            </w:pPr>
            <w:r>
              <w:rPr>
                <w:rFonts w:hint="eastAsia" w:ascii="仿宋" w:hAnsi="仿宋" w:eastAsia="仿宋" w:cs="仿宋"/>
                <w:sz w:val="24"/>
                <w:szCs w:val="24"/>
              </w:rPr>
              <w:t>方式：凡有意参加本次政府采购项目的供应商须在“中国山东政府采购网（中国山东政府购买服务信息平台）http://www.ccgp-shandong.gov.cn”进行注册备案。备案成功后于获取采购文件时间内将登记备案表（见附件）、文件费汇款截图发送至邮箱fzjtjinan@163.com，并联系代理机构获取磋商文件。工本费汇款账户，开户单位：法正项目管理集团有限公司青岛招标代理分公司，开户银行：中信银行股份有限公司济南中央商务区支行，帐号：8112501012401642001。</w:t>
            </w:r>
          </w:p>
          <w:p w14:paraId="4D020626">
            <w:pPr>
              <w:pStyle w:val="4"/>
              <w:keepNext w:val="0"/>
              <w:keepLines w:val="0"/>
              <w:widowControl/>
              <w:suppressLineNumbers w:val="0"/>
              <w:spacing w:before="0" w:beforeAutospacing="0" w:after="0" w:afterAutospacing="0"/>
              <w:ind w:left="750" w:right="750" w:firstLine="540"/>
            </w:pPr>
            <w:r>
              <w:rPr>
                <w:rFonts w:hint="eastAsia" w:ascii="仿宋" w:hAnsi="仿宋" w:eastAsia="仿宋" w:cs="仿宋"/>
                <w:sz w:val="24"/>
                <w:szCs w:val="24"/>
              </w:rPr>
              <w:t>售价：300元</w:t>
            </w:r>
          </w:p>
          <w:p w14:paraId="478BF1A8">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四、响应文件提交</w:t>
            </w:r>
          </w:p>
          <w:p w14:paraId="4285B20C">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截止时间：</w:t>
            </w:r>
            <w:r>
              <w:rPr>
                <w:rFonts w:hint="eastAsia" w:ascii="仿宋" w:hAnsi="仿宋" w:eastAsia="仿宋" w:cs="仿宋"/>
                <w:sz w:val="24"/>
                <w:szCs w:val="24"/>
                <w:u w:val="single"/>
              </w:rPr>
              <w:t>2025-12-10 14:00:00</w:t>
            </w:r>
            <w:r>
              <w:rPr>
                <w:rFonts w:hint="eastAsia" w:ascii="仿宋" w:hAnsi="仿宋" w:eastAsia="仿宋" w:cs="仿宋"/>
                <w:sz w:val="24"/>
                <w:szCs w:val="24"/>
              </w:rPr>
              <w:t>（北京时间）</w:t>
            </w:r>
          </w:p>
          <w:p w14:paraId="204E6DB2">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地点：法正项目管理集团有限公司，济南市历下区龙奥西路1号银丰财富广场B座1201开标室</w:t>
            </w:r>
          </w:p>
          <w:p w14:paraId="6550DEFD">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五、开启（竞争性磋商方式必须填写）截止时间、开标时间和地点</w:t>
            </w:r>
          </w:p>
          <w:p w14:paraId="2DB3242F">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时间：2025-12-10 14:00:00</w:t>
            </w:r>
          </w:p>
          <w:p w14:paraId="6496C5B7">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地点：法正项目管理集团有限公司，济南市历下区龙奥西路1号银丰财富广场B座1201开标室</w:t>
            </w:r>
          </w:p>
          <w:p w14:paraId="7413DF73">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六、公告期限</w:t>
            </w:r>
          </w:p>
          <w:p w14:paraId="181605CB">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自本公告发布之日起3个工作日。</w:t>
            </w:r>
          </w:p>
          <w:p w14:paraId="75A81EAD">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七、其他补充事宜</w:t>
            </w:r>
          </w:p>
          <w:p w14:paraId="4222AD7E">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无</w:t>
            </w:r>
          </w:p>
          <w:p w14:paraId="312C05E1">
            <w:pPr>
              <w:pStyle w:val="2"/>
              <w:keepNext w:val="0"/>
              <w:keepLines w:val="0"/>
              <w:widowControl/>
              <w:suppressLineNumbers w:val="0"/>
              <w:spacing w:before="0" w:beforeAutospacing="0" w:after="0" w:afterAutospacing="0"/>
              <w:ind w:left="750" w:right="750"/>
            </w:pPr>
            <w:r>
              <w:rPr>
                <w:rFonts w:hint="eastAsia" w:ascii="黑体" w:hAnsi="宋体" w:eastAsia="黑体" w:cs="黑体"/>
                <w:b/>
                <w:bCs/>
                <w:sz w:val="27"/>
                <w:szCs w:val="27"/>
              </w:rPr>
              <w:t>八、对本次招标提出询问，请按以下方式联系。</w:t>
            </w:r>
          </w:p>
          <w:p w14:paraId="58325DEC">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1.采购人信息</w:t>
            </w:r>
          </w:p>
          <w:p w14:paraId="53E67F57">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名  称：</w:t>
            </w:r>
            <w:r>
              <w:rPr>
                <w:rFonts w:hint="eastAsia" w:ascii="仿宋" w:hAnsi="仿宋" w:eastAsia="仿宋" w:cs="仿宋"/>
                <w:sz w:val="24"/>
                <w:szCs w:val="24"/>
                <w:u w:val="single"/>
              </w:rPr>
              <w:t>山东旅游职业学院</w:t>
            </w:r>
          </w:p>
          <w:p w14:paraId="1608F1A7">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地  址：</w:t>
            </w:r>
            <w:r>
              <w:rPr>
                <w:rFonts w:hint="eastAsia" w:ascii="仿宋" w:hAnsi="仿宋" w:eastAsia="仿宋" w:cs="仿宋"/>
                <w:sz w:val="24"/>
                <w:szCs w:val="24"/>
                <w:u w:val="single"/>
              </w:rPr>
              <w:t>济南市经十东路3556号</w:t>
            </w:r>
          </w:p>
          <w:p w14:paraId="013D8B6A">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联系方式：</w:t>
            </w:r>
            <w:r>
              <w:rPr>
                <w:rFonts w:hint="eastAsia" w:ascii="仿宋" w:hAnsi="仿宋" w:eastAsia="仿宋" w:cs="仿宋"/>
                <w:sz w:val="24"/>
                <w:szCs w:val="24"/>
                <w:u w:val="single"/>
              </w:rPr>
              <w:t> 0531-81920546</w:t>
            </w:r>
          </w:p>
          <w:p w14:paraId="7684BD1A">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2.采购代理机构信息</w:t>
            </w:r>
          </w:p>
          <w:p w14:paraId="54613A85">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名  称：</w:t>
            </w:r>
            <w:r>
              <w:rPr>
                <w:rFonts w:hint="eastAsia" w:ascii="仿宋" w:hAnsi="仿宋" w:eastAsia="仿宋" w:cs="仿宋"/>
                <w:sz w:val="24"/>
                <w:szCs w:val="24"/>
                <w:u w:val="single"/>
              </w:rPr>
              <w:t>法正项目管理集团有限公司</w:t>
            </w:r>
          </w:p>
          <w:p w14:paraId="74E22BB4">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地 址：</w:t>
            </w:r>
            <w:r>
              <w:rPr>
                <w:rFonts w:hint="eastAsia" w:ascii="仿宋" w:hAnsi="仿宋" w:eastAsia="仿宋" w:cs="仿宋"/>
                <w:sz w:val="24"/>
                <w:szCs w:val="24"/>
                <w:u w:val="single"/>
              </w:rPr>
              <w:t>济南市历下区龙奥西路1号银丰财富广场B座1202室</w:t>
            </w:r>
          </w:p>
          <w:p w14:paraId="63099815">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联系方式：</w:t>
            </w:r>
            <w:r>
              <w:rPr>
                <w:rFonts w:hint="eastAsia" w:ascii="仿宋" w:hAnsi="仿宋" w:eastAsia="仿宋" w:cs="仿宋"/>
                <w:sz w:val="24"/>
                <w:szCs w:val="24"/>
                <w:u w:val="single"/>
              </w:rPr>
              <w:t>0531-82720717</w:t>
            </w:r>
          </w:p>
          <w:p w14:paraId="3DC9C288">
            <w:pPr>
              <w:pStyle w:val="4"/>
              <w:keepNext w:val="0"/>
              <w:keepLines w:val="0"/>
              <w:widowControl/>
              <w:suppressLineNumbers w:val="0"/>
              <w:spacing w:before="0" w:beforeAutospacing="0" w:after="0" w:afterAutospacing="0"/>
              <w:ind w:left="750" w:right="750" w:firstLine="560"/>
            </w:pPr>
            <w:r>
              <w:rPr>
                <w:rFonts w:hint="eastAsia" w:ascii="仿宋" w:hAnsi="仿宋" w:eastAsia="仿宋" w:cs="仿宋"/>
                <w:sz w:val="24"/>
                <w:szCs w:val="24"/>
              </w:rPr>
              <w:t>3.项目联系方式</w:t>
            </w:r>
          </w:p>
          <w:p w14:paraId="2E8AF9EA">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项目联系人：</w:t>
            </w:r>
            <w:r>
              <w:rPr>
                <w:rFonts w:hint="eastAsia" w:ascii="仿宋" w:hAnsi="仿宋" w:eastAsia="仿宋" w:cs="仿宋"/>
                <w:sz w:val="24"/>
                <w:szCs w:val="24"/>
                <w:u w:val="single"/>
              </w:rPr>
              <w:t>法正项目管理集团有限公司</w:t>
            </w:r>
          </w:p>
          <w:p w14:paraId="5A284F70">
            <w:pPr>
              <w:pStyle w:val="4"/>
              <w:keepNext w:val="0"/>
              <w:keepLines w:val="0"/>
              <w:widowControl/>
              <w:suppressLineNumbers w:val="0"/>
              <w:spacing w:before="0" w:beforeAutospacing="0" w:after="0" w:afterAutospacing="0"/>
              <w:ind w:left="750" w:right="750" w:firstLine="760"/>
            </w:pPr>
            <w:r>
              <w:rPr>
                <w:rFonts w:hint="eastAsia" w:ascii="仿宋" w:hAnsi="仿宋" w:eastAsia="仿宋" w:cs="仿宋"/>
                <w:sz w:val="24"/>
                <w:szCs w:val="24"/>
              </w:rPr>
              <w:t>电 话：</w:t>
            </w:r>
            <w:r>
              <w:rPr>
                <w:rFonts w:hint="eastAsia" w:ascii="仿宋" w:hAnsi="仿宋" w:eastAsia="仿宋" w:cs="仿宋"/>
                <w:sz w:val="24"/>
                <w:szCs w:val="24"/>
                <w:u w:val="single"/>
              </w:rPr>
              <w:t>18205408269</w:t>
            </w:r>
          </w:p>
          <w:p w14:paraId="5C4F209A">
            <w:pPr>
              <w:pStyle w:val="4"/>
              <w:keepNext w:val="0"/>
              <w:keepLines w:val="0"/>
              <w:widowControl/>
              <w:suppressLineNumbers w:val="0"/>
              <w:spacing w:before="0" w:beforeAutospacing="0" w:after="0" w:afterAutospacing="0"/>
              <w:ind w:left="750" w:right="750"/>
            </w:pPr>
          </w:p>
        </w:tc>
      </w:tr>
    </w:tbl>
    <w:p w14:paraId="1555CDFC">
      <w:pPr>
        <w:pStyle w:val="3"/>
        <w:keepNext w:val="0"/>
        <w:keepLines w:val="0"/>
        <w:widowControl/>
        <w:suppressLineNumbers w:val="0"/>
        <w:pBdr>
          <w:left w:val="single" w:color="187EF3" w:sz="24" w:space="15"/>
        </w:pBdr>
        <w:spacing w:before="0" w:beforeAutospacing="0" w:after="300" w:afterAutospacing="0" w:line="300" w:lineRule="atLeast"/>
        <w:ind w:left="0" w:right="0"/>
        <w:jc w:val="left"/>
        <w:rPr>
          <w:rFonts w:ascii="微软雅黑" w:hAnsi="微软雅黑" w:eastAsia="微软雅黑" w:cs="微软雅黑"/>
          <w:b/>
          <w:bCs/>
          <w:color w:val="333333"/>
          <w:sz w:val="24"/>
          <w:szCs w:val="24"/>
        </w:rPr>
      </w:pPr>
      <w:r>
        <w:rPr>
          <w:rFonts w:hint="eastAsia" w:ascii="微软雅黑" w:hAnsi="微软雅黑" w:eastAsia="微软雅黑" w:cs="微软雅黑"/>
          <w:b/>
          <w:bCs/>
          <w:i w:val="0"/>
          <w:iCs w:val="0"/>
          <w:caps w:val="0"/>
          <w:color w:val="333333"/>
          <w:spacing w:val="0"/>
          <w:sz w:val="24"/>
          <w:szCs w:val="24"/>
          <w:bdr w:val="single" w:color="187EF3" w:sz="24" w:space="0"/>
          <w:shd w:val="clear" w:fill="F3F9FE"/>
        </w:rPr>
        <w:t>相关附件</w:t>
      </w:r>
    </w:p>
    <w:p w14:paraId="235F3011">
      <w:pPr>
        <w:keepNext w:val="0"/>
        <w:keepLines w:val="0"/>
        <w:widowControl/>
        <w:numPr>
          <w:ilvl w:val="0"/>
          <w:numId w:val="1"/>
        </w:numPr>
        <w:suppressLineNumbers w:val="0"/>
        <w:spacing w:before="0" w:beforeAutospacing="0" w:after="0" w:afterAutospacing="0" w:line="600" w:lineRule="atLeast"/>
        <w:ind w:left="0" w:right="0" w:hanging="360"/>
        <w:jc w:val="left"/>
      </w:pPr>
      <w:r>
        <w:rPr>
          <w:rFonts w:ascii="Segoe UI" w:hAnsi="Segoe UI" w:eastAsia="Segoe UI" w:cs="Segoe UI"/>
          <w:i w:val="0"/>
          <w:iCs w:val="0"/>
          <w:caps w:val="0"/>
          <w:color w:val="0066BF"/>
          <w:spacing w:val="0"/>
          <w:sz w:val="27"/>
          <w:szCs w:val="27"/>
          <w:u w:val="none"/>
        </w:rPr>
        <w:fldChar w:fldCharType="begin"/>
      </w:r>
      <w:r>
        <w:rPr>
          <w:rFonts w:ascii="Segoe UI" w:hAnsi="Segoe UI" w:eastAsia="Segoe UI" w:cs="Segoe UI"/>
          <w:i w:val="0"/>
          <w:iCs w:val="0"/>
          <w:caps w:val="0"/>
          <w:color w:val="0066BF"/>
          <w:spacing w:val="0"/>
          <w:sz w:val="27"/>
          <w:szCs w:val="27"/>
          <w:u w:val="none"/>
        </w:rPr>
        <w:instrText xml:space="preserve"> HYPERLINK "http://sdgp.sdcz.gov.cn:8087/api/website/file/download/BCenXSZYQzXFzTjWOCWy6dR3cdFtG4NiWuAdMfBxQ-abjOOoEph9vI1md8Yv8aGXN-JwfAp80XA9sAxUjpBgb_rmu1J_g4ssV7hIVGELpkrGcStXiv4ALbhVBf6APAlfh-uIcogoMAjJ_V_s5JHes2xX6CGmySGuzr-C8O4ahkt4OEidqtMJatrEZc4t" </w:instrText>
      </w:r>
      <w:r>
        <w:rPr>
          <w:rFonts w:ascii="Segoe UI" w:hAnsi="Segoe UI" w:eastAsia="Segoe UI" w:cs="Segoe UI"/>
          <w:i w:val="0"/>
          <w:iCs w:val="0"/>
          <w:caps w:val="0"/>
          <w:color w:val="0066BF"/>
          <w:spacing w:val="0"/>
          <w:sz w:val="27"/>
          <w:szCs w:val="27"/>
          <w:u w:val="none"/>
        </w:rPr>
        <w:fldChar w:fldCharType="separate"/>
      </w:r>
      <w:r>
        <w:rPr>
          <w:rStyle w:val="7"/>
          <w:rFonts w:hint="default" w:ascii="Segoe UI" w:hAnsi="Segoe UI" w:eastAsia="Segoe UI" w:cs="Segoe UI"/>
          <w:i w:val="0"/>
          <w:iCs w:val="0"/>
          <w:caps w:val="0"/>
          <w:color w:val="0066BF"/>
          <w:spacing w:val="0"/>
          <w:sz w:val="27"/>
          <w:szCs w:val="27"/>
          <w:u w:val="none"/>
        </w:rPr>
        <w:t>采购内容及项目清单.pdf</w:t>
      </w:r>
      <w:r>
        <w:rPr>
          <w:rFonts w:hint="default" w:ascii="Segoe UI" w:hAnsi="Segoe UI" w:eastAsia="Segoe UI" w:cs="Segoe UI"/>
          <w:i w:val="0"/>
          <w:iCs w:val="0"/>
          <w:caps w:val="0"/>
          <w:color w:val="0066BF"/>
          <w:spacing w:val="0"/>
          <w:sz w:val="27"/>
          <w:szCs w:val="27"/>
          <w:u w:val="none"/>
        </w:rPr>
        <w:fldChar w:fldCharType="end"/>
      </w:r>
    </w:p>
    <w:p w14:paraId="247FDA3C">
      <w:pPr>
        <w:keepNext w:val="0"/>
        <w:keepLines w:val="0"/>
        <w:widowControl/>
        <w:numPr>
          <w:ilvl w:val="0"/>
          <w:numId w:val="1"/>
        </w:numPr>
        <w:suppressLineNumbers w:val="0"/>
        <w:spacing w:before="0" w:beforeAutospacing="0" w:after="0" w:afterAutospacing="0" w:line="600" w:lineRule="atLeast"/>
        <w:ind w:left="0" w:right="0" w:hanging="360"/>
        <w:jc w:val="left"/>
      </w:pPr>
      <w:r>
        <w:rPr>
          <w:rFonts w:hint="default" w:ascii="Segoe UI" w:hAnsi="Segoe UI" w:eastAsia="Segoe UI" w:cs="Segoe UI"/>
          <w:i w:val="0"/>
          <w:iCs w:val="0"/>
          <w:caps w:val="0"/>
          <w:color w:val="0066BF"/>
          <w:spacing w:val="0"/>
          <w:sz w:val="27"/>
          <w:szCs w:val="27"/>
          <w:u w:val="none"/>
        </w:rPr>
        <w:fldChar w:fldCharType="begin"/>
      </w:r>
      <w:r>
        <w:rPr>
          <w:rFonts w:hint="default" w:ascii="Segoe UI" w:hAnsi="Segoe UI" w:eastAsia="Segoe UI" w:cs="Segoe UI"/>
          <w:i w:val="0"/>
          <w:iCs w:val="0"/>
          <w:caps w:val="0"/>
          <w:color w:val="0066BF"/>
          <w:spacing w:val="0"/>
          <w:sz w:val="27"/>
          <w:szCs w:val="27"/>
          <w:u w:val="none"/>
        </w:rPr>
        <w:instrText xml:space="preserve"> HYPERLINK "http://sdgp.sdcz.gov.cn:8087/api/website/file/download/BGtXPAP-J1BXwAEUDvI8JgY-c8xB90lp4AW6G_2bT54tLt1dhbRESmaMoXOTxwkayTP2L3wPp7ZILVxEzmBhKpXUuRjb3-n4ycIlhNHs42MRAPI6x_D-FKgTkHio7mCJynLGQ66Xe-Oy2nqHnhG-W2RNmcitQcaMBushzma-BqjIF3jjS4WfFsST8Iil" </w:instrText>
      </w:r>
      <w:r>
        <w:rPr>
          <w:rFonts w:hint="default" w:ascii="Segoe UI" w:hAnsi="Segoe UI" w:eastAsia="Segoe UI" w:cs="Segoe UI"/>
          <w:i w:val="0"/>
          <w:iCs w:val="0"/>
          <w:caps w:val="0"/>
          <w:color w:val="0066BF"/>
          <w:spacing w:val="0"/>
          <w:sz w:val="27"/>
          <w:szCs w:val="27"/>
          <w:u w:val="none"/>
        </w:rPr>
        <w:fldChar w:fldCharType="separate"/>
      </w:r>
      <w:r>
        <w:rPr>
          <w:rStyle w:val="7"/>
          <w:rFonts w:hint="default" w:ascii="Segoe UI" w:hAnsi="Segoe UI" w:eastAsia="Segoe UI" w:cs="Segoe UI"/>
          <w:i w:val="0"/>
          <w:iCs w:val="0"/>
          <w:caps w:val="0"/>
          <w:color w:val="0066BF"/>
          <w:spacing w:val="0"/>
          <w:sz w:val="27"/>
          <w:szCs w:val="27"/>
          <w:u w:val="none"/>
        </w:rPr>
        <w:t>登记备案表.doc</w:t>
      </w:r>
      <w:r>
        <w:rPr>
          <w:rFonts w:hint="default" w:ascii="Segoe UI" w:hAnsi="Segoe UI" w:eastAsia="Segoe UI" w:cs="Segoe UI"/>
          <w:i w:val="0"/>
          <w:iCs w:val="0"/>
          <w:caps w:val="0"/>
          <w:color w:val="0066BF"/>
          <w:spacing w:val="0"/>
          <w:sz w:val="27"/>
          <w:szCs w:val="27"/>
          <w:u w:val="none"/>
        </w:rPr>
        <w:fldChar w:fldCharType="end"/>
      </w:r>
    </w:p>
    <w:p w14:paraId="6258D141">
      <w:pPr>
        <w:rPr>
          <w:rFonts w:ascii="Segoe UI" w:hAnsi="Segoe UI" w:eastAsia="Segoe UI" w:cs="Segoe UI"/>
          <w:b/>
          <w:bCs/>
          <w:i w:val="0"/>
          <w:iCs w:val="0"/>
          <w:caps w:val="0"/>
          <w:color w:val="2E2E2E"/>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DE9C0"/>
    <w:multiLevelType w:val="multilevel"/>
    <w:tmpl w:val="305DE9C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6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2025-12-03T06:30:42Z</dcterms:created>
  <dc:creator>Administrator</dc:creator>
  <cp:lastModifiedBy>哈呵嘿嘎</cp:lastModifiedBy>
  <dcterms:modified xsi:type="dcterms:W3CDTF">2025-12-03T06:32:36Z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eyJoZGlkIjoiNjc0MGE1Yjc0MWYzY2RlODgxMjY3ZTAyNmE1M2UzNzciLCJ1c2VySWQiOiI0NTc5MjY0OTEifQ==</vt:lpwstr>
  </property>
  <property fmtid="{D5CDD505-2E9C-101B-9397-08002B2CF9AE}" pid="4" name="ICV">
    <vt:lpwstr>1578E83F5A3342059E0EF5798EAAF28B_12</vt:lpwstr>
  </property>
</Properties>
</file>