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6C6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444444"/>
          <w:spacing w:val="0"/>
          <w:sz w:val="30"/>
          <w:szCs w:val="30"/>
        </w:rPr>
      </w:pPr>
      <w:r>
        <w:rPr>
          <w:rFonts w:hint="eastAsia" w:ascii="微软雅黑" w:hAnsi="微软雅黑" w:eastAsia="微软雅黑" w:cs="微软雅黑"/>
          <w:i w:val="0"/>
          <w:iCs w:val="0"/>
          <w:caps w:val="0"/>
          <w:color w:val="444444"/>
          <w:spacing w:val="0"/>
          <w:sz w:val="30"/>
          <w:szCs w:val="30"/>
          <w:bdr w:val="none" w:color="auto" w:sz="0" w:space="0"/>
          <w:shd w:val="clear" w:fill="FFFFFF"/>
        </w:rPr>
        <w:t>山东旅游职业学院业财一体数智化转型——会计核算系统升级改造及与财政预算一体化系统衔接项目单一来源采购公示</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66"/>
      </w:tblGrid>
      <w:tr w14:paraId="201F4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E3BB6D8">
            <w:pPr>
              <w:keepNext w:val="0"/>
              <w:keepLines w:val="0"/>
              <w:widowControl/>
              <w:suppressLineNumbers w:val="0"/>
              <w:spacing w:before="0" w:beforeAutospacing="0" w:after="0" w:afterAutospacing="0"/>
              <w:ind w:left="0" w:right="0" w:firstLine="75"/>
              <w:jc w:val="left"/>
              <w:rPr>
                <w:rFonts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一、项目信息：</w:t>
            </w:r>
          </w:p>
        </w:tc>
      </w:tr>
      <w:tr w14:paraId="4AA89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2324AC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采购人：山东旅游职业学院</w:t>
            </w:r>
          </w:p>
        </w:tc>
      </w:tr>
      <w:tr w14:paraId="1CBB1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52053F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项目编号：SDGP370000000202502000709</w:t>
            </w:r>
          </w:p>
        </w:tc>
      </w:tr>
      <w:tr w14:paraId="1AD38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65445A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项目名称：山东旅游职业学院业财一体数智化转型——会计核算系统升级改造及与财政预算一体化系统衔接项目</w:t>
            </w:r>
          </w:p>
        </w:tc>
      </w:tr>
      <w:tr w14:paraId="5E970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D0B543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拟采购的货物或服务的说明：山东旅游职业学院业财一体数智化转型——会计核算系统升级改造及与财政预算一体化系统衔接项目。</w:t>
            </w:r>
          </w:p>
        </w:tc>
      </w:tr>
      <w:tr w14:paraId="652BE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170D0F3">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拟采购的货物或服务的预算金额：42.0万元</w:t>
            </w:r>
          </w:p>
        </w:tc>
      </w:tr>
      <w:tr w14:paraId="0925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E63DA6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采用单一来源采购方式的原因及说明：市场上提供会计核算系统与预算一体化衔接解决方案的供应商以原核算系统承建商为主，因本项目移植及升级改造，并需实现与我院已建设的预算项目库及收费管理系统的无缝衔接，为保持原有采购项目一致性及服务配套的要求，保证业务的顺畅衔接和数据的平滑升级，只能从原供应商处进行采购。符合单一来源“只能从唯一供应商处采购的情形”，拟采用单一来源采购方式进行采购。</w:t>
            </w:r>
          </w:p>
        </w:tc>
      </w:tr>
      <w:tr w14:paraId="00C97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9DE307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二、拟定供应商信息：</w:t>
            </w:r>
          </w:p>
        </w:tc>
      </w:tr>
      <w:tr w14:paraId="0AEF7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01064D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1.名称：山东云速通信息咨询有限公司</w:t>
            </w:r>
          </w:p>
        </w:tc>
      </w:tr>
      <w:tr w14:paraId="3DDB9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F12434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2.地点：山东省济南市历下区经十路11111号济南华润中心万象城北地块4号楼1906</w:t>
            </w:r>
          </w:p>
        </w:tc>
      </w:tr>
      <w:tr w14:paraId="279CA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7CCD17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三、公示期限：</w:t>
            </w:r>
          </w:p>
        </w:tc>
      </w:tr>
      <w:tr w14:paraId="1A9E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B8BC16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2025年3月19日 至 2025年3月25日（公示期限不得少于5个工作日）</w:t>
            </w:r>
          </w:p>
        </w:tc>
      </w:tr>
      <w:tr w14:paraId="0A239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75AD6B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四、其他补充事宜：</w:t>
            </w:r>
          </w:p>
        </w:tc>
      </w:tr>
      <w:tr w14:paraId="0500E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D3B585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其他补充事宜:无。</w:t>
            </w:r>
          </w:p>
        </w:tc>
      </w:tr>
      <w:tr w14:paraId="044CA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7DE282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五、联系方式：</w:t>
            </w:r>
          </w:p>
        </w:tc>
      </w:tr>
      <w:tr w14:paraId="680C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913D1C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1、采购人信息</w:t>
            </w:r>
          </w:p>
        </w:tc>
      </w:tr>
      <w:tr w14:paraId="32DD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EF28D5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 系 人：山东旅游职业学院</w:t>
            </w:r>
          </w:p>
        </w:tc>
      </w:tr>
      <w:tr w14:paraId="5F414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E614F2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联系地址：济南市经十东路3556号(山东旅游职业学院)</w:t>
            </w:r>
          </w:p>
        </w:tc>
      </w:tr>
      <w:tr w14:paraId="3FB3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1EC797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联系方式：0531-81920546(山东旅游职业学院)</w:t>
            </w:r>
          </w:p>
        </w:tc>
      </w:tr>
      <w:tr w14:paraId="7692D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0DB46B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2、财政部门</w:t>
            </w:r>
          </w:p>
        </w:tc>
      </w:tr>
      <w:tr w14:paraId="7901B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F76C82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 系 人:山东省财政厅</w:t>
            </w:r>
          </w:p>
        </w:tc>
      </w:tr>
      <w:tr w14:paraId="78E1E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89687D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联系地址：山东省济南市济大路3号</w:t>
            </w:r>
          </w:p>
        </w:tc>
      </w:tr>
      <w:tr w14:paraId="1FFC4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6255EA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联系电话：0531-82669590</w:t>
            </w:r>
          </w:p>
        </w:tc>
      </w:tr>
      <w:tr w14:paraId="34EBF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95AF45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3、采购代理机构</w:t>
            </w:r>
          </w:p>
        </w:tc>
      </w:tr>
      <w:tr w14:paraId="0AFD3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81140D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名    称:法正项目管理集团有限公司</w:t>
            </w:r>
          </w:p>
        </w:tc>
      </w:tr>
      <w:tr w14:paraId="20823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C64736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 系 人：法正项目管理集团有限公司</w:t>
            </w:r>
          </w:p>
        </w:tc>
      </w:tr>
      <w:tr w14:paraId="7FBC9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A2141E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联系地址：济南市历下区龙奥西路1号银丰财富广场B座1202室</w:t>
            </w:r>
          </w:p>
        </w:tc>
      </w:tr>
      <w:tr w14:paraId="502E5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AE1ACB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联系方式：18205408269</w:t>
            </w:r>
          </w:p>
        </w:tc>
      </w:tr>
    </w:tbl>
    <w:p w14:paraId="784E5F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"http://sdgp.sdcz.gov.cn/sdgp2017/upload/attach/20250318184303_2003.pdf"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专家论证意见.pdf</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5B1E3BA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D047F"/>
    <w:rsid w:val="228D047F"/>
    <w:rsid w:val="4B14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2025-03-31T01:00:00Z</dcterms:created>
  <dc:creator>哈呵嘿嘎</dc:creator>
  <cp:lastModifiedBy>哈呵嘿嘎</cp:lastModifiedBy>
  <dcterms:modified xsi:type="dcterms:W3CDTF">2025-03-31T01:01:15Z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61BD4408593C47FB9A6EAD227F0EEDBE_11</vt:lpwstr>
  </property>
  <property fmtid="{D5CDD505-2E9C-101B-9397-08002B2CF9AE}" pid="4" name="KSOTemplateDocerSaveRecord">
    <vt:lpwstr>eyJoZGlkIjoiNjc0MGE1Yjc0MWYzY2RlODgxMjY3ZTAyNmE1M2UzNzciLCJ1c2VySWQiOiI0NTc5MjY0OTEifQ==</vt:lpwstr>
  </property>
</Properties>
</file>