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87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444444"/>
          <w:spacing w:val="0"/>
          <w:sz w:val="30"/>
          <w:szCs w:val="30"/>
        </w:rPr>
      </w:pPr>
      <w:r>
        <w:rPr>
          <w:rFonts w:hint="eastAsia" w:ascii="微软雅黑" w:hAnsi="微软雅黑" w:eastAsia="微软雅黑" w:cs="微软雅黑"/>
          <w:i w:val="0"/>
          <w:iCs w:val="0"/>
          <w:caps w:val="0"/>
          <w:color w:val="444444"/>
          <w:spacing w:val="0"/>
          <w:sz w:val="30"/>
          <w:szCs w:val="30"/>
          <w:bdr w:val="none" w:color="auto" w:sz="0" w:space="0"/>
          <w:shd w:val="clear" w:fill="FFFFFF"/>
        </w:rPr>
        <w:t>山东旅游职业学院营地教学区域周边、校园南侧新建环路周边绿化提升工程项目竞争性磋商公告</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15"/>
        <w:gridCol w:w="51"/>
      </w:tblGrid>
      <w:tr w14:paraId="09810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top"/>
          </w:tcPr>
          <w:tbl>
            <w:tblPr>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0" w:type="dxa"/>
                <w:bottom w:w="0" w:type="dxa"/>
                <w:right w:w="0" w:type="dxa"/>
              </w:tblCellMar>
            </w:tblPr>
            <w:tblGrid>
              <w:gridCol w:w="8255"/>
            </w:tblGrid>
            <w:tr w14:paraId="5A96BF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60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5AACCDFC">
                  <w:pPr>
                    <w:keepNext w:val="0"/>
                    <w:keepLines w:val="0"/>
                    <w:widowControl/>
                    <w:suppressLineNumbers w:val="0"/>
                    <w:spacing w:before="0" w:beforeAutospacing="0" w:after="0" w:afterAutospacing="0"/>
                    <w:ind w:left="0" w:right="0" w:firstLine="75"/>
                    <w:jc w:val="left"/>
                  </w:pPr>
                  <w:bookmarkStart w:id="0" w:name="_GoBack"/>
                  <w:bookmarkEnd w:id="0"/>
                  <w:r>
                    <w:rPr>
                      <w:rFonts w:ascii="宋体" w:hAnsi="宋体" w:eastAsia="宋体" w:cs="宋体"/>
                      <w:b/>
                      <w:bCs/>
                      <w:kern w:val="0"/>
                      <w:sz w:val="24"/>
                      <w:szCs w:val="24"/>
                      <w:bdr w:val="none" w:color="auto" w:sz="0" w:space="0"/>
                      <w:lang w:val="en-US" w:eastAsia="zh-CN" w:bidi="ar"/>
                    </w:rPr>
                    <w:t>项目概况：</w:t>
                  </w:r>
                </w:p>
              </w:tc>
            </w:tr>
            <w:tr w14:paraId="675505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60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1B026AA4">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山东旅游职业学院营地教学区域周边、校园南侧新建环路周边绿化提升工程项目采购项目的潜在供应商应在法正项目管理集团有限公司（济南市历下区龙奥西路1号银丰财富广场B座1202室）。获取采购文件，并于2025-05-19 14:30:00（北京时间）前提交响应文件。</w:t>
                  </w:r>
                </w:p>
              </w:tc>
            </w:tr>
          </w:tbl>
          <w:p w14:paraId="5EF4D1F1">
            <w:pPr>
              <w:spacing w:before="0" w:beforeAutospacing="0" w:after="0" w:afterAutospacing="0"/>
              <w:ind w:left="0" w:right="0" w:firstLine="75"/>
              <w:rPr>
                <w:rFonts w:hint="eastAsia" w:ascii="微软雅黑" w:hAnsi="微软雅黑" w:eastAsia="微软雅黑" w:cs="微软雅黑"/>
                <w:i w:val="0"/>
                <w:iCs w:val="0"/>
                <w:caps w:val="0"/>
                <w:color w:val="444444"/>
                <w:spacing w:val="0"/>
                <w:sz w:val="22"/>
                <w:szCs w:val="22"/>
              </w:rPr>
            </w:pPr>
          </w:p>
        </w:tc>
        <w:tc>
          <w:tcPr>
            <w:tcW w:w="0" w:type="auto"/>
            <w:shd w:val="clear" w:color="auto" w:fill="FFFFFF"/>
            <w:vAlign w:val="center"/>
          </w:tcPr>
          <w:p w14:paraId="7FFBC3CA">
            <w:pPr>
              <w:rPr>
                <w:rFonts w:hint="eastAsia" w:ascii="微软雅黑" w:hAnsi="微软雅黑" w:eastAsia="微软雅黑" w:cs="微软雅黑"/>
                <w:i w:val="0"/>
                <w:iCs w:val="0"/>
                <w:caps w:val="0"/>
                <w:color w:val="444444"/>
                <w:spacing w:val="0"/>
                <w:sz w:val="22"/>
                <w:szCs w:val="22"/>
              </w:rPr>
            </w:pPr>
          </w:p>
        </w:tc>
      </w:tr>
      <w:tr w14:paraId="4946C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14FE42C">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一、项目基本情况：</w:t>
            </w:r>
          </w:p>
        </w:tc>
        <w:tc>
          <w:tcPr>
            <w:tcW w:w="0" w:type="auto"/>
            <w:shd w:val="clear" w:color="auto" w:fill="FFFFFF"/>
            <w:vAlign w:val="center"/>
          </w:tcPr>
          <w:p w14:paraId="24B5B9E1">
            <w:pPr>
              <w:rPr>
                <w:rFonts w:hint="eastAsia" w:ascii="微软雅黑" w:hAnsi="微软雅黑" w:eastAsia="微软雅黑" w:cs="微软雅黑"/>
                <w:i w:val="0"/>
                <w:iCs w:val="0"/>
                <w:caps w:val="0"/>
                <w:color w:val="444444"/>
                <w:spacing w:val="0"/>
                <w:sz w:val="22"/>
                <w:szCs w:val="22"/>
              </w:rPr>
            </w:pPr>
          </w:p>
        </w:tc>
      </w:tr>
      <w:tr w14:paraId="02F2C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A10F0AB">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项目编号：SDGP370000000202502002552</w:t>
            </w:r>
          </w:p>
        </w:tc>
        <w:tc>
          <w:tcPr>
            <w:tcW w:w="0" w:type="auto"/>
            <w:shd w:val="clear" w:color="auto" w:fill="FFFFFF"/>
            <w:vAlign w:val="center"/>
          </w:tcPr>
          <w:p w14:paraId="17C64DFB">
            <w:pPr>
              <w:rPr>
                <w:rFonts w:hint="eastAsia" w:ascii="微软雅黑" w:hAnsi="微软雅黑" w:eastAsia="微软雅黑" w:cs="微软雅黑"/>
                <w:i w:val="0"/>
                <w:iCs w:val="0"/>
                <w:caps w:val="0"/>
                <w:color w:val="444444"/>
                <w:spacing w:val="0"/>
                <w:sz w:val="22"/>
                <w:szCs w:val="22"/>
              </w:rPr>
            </w:pPr>
          </w:p>
        </w:tc>
      </w:tr>
      <w:tr w14:paraId="42A69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6EDDF05">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项目名称：山东旅游职业学院营地教学区域周边、校园南侧新建环路周边绿化提升工程项目</w:t>
            </w:r>
          </w:p>
        </w:tc>
        <w:tc>
          <w:tcPr>
            <w:tcW w:w="0" w:type="auto"/>
            <w:shd w:val="clear" w:color="auto" w:fill="FFFFFF"/>
            <w:vAlign w:val="center"/>
          </w:tcPr>
          <w:p w14:paraId="48B3731F">
            <w:pPr>
              <w:rPr>
                <w:rFonts w:hint="eastAsia" w:ascii="微软雅黑" w:hAnsi="微软雅黑" w:eastAsia="微软雅黑" w:cs="微软雅黑"/>
                <w:i w:val="0"/>
                <w:iCs w:val="0"/>
                <w:caps w:val="0"/>
                <w:color w:val="444444"/>
                <w:spacing w:val="0"/>
                <w:sz w:val="22"/>
                <w:szCs w:val="22"/>
              </w:rPr>
            </w:pPr>
          </w:p>
        </w:tc>
      </w:tr>
      <w:tr w14:paraId="0DD7C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03A86CF">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采购方式：竞争性磋商</w:t>
            </w:r>
          </w:p>
        </w:tc>
        <w:tc>
          <w:tcPr>
            <w:tcW w:w="0" w:type="auto"/>
            <w:shd w:val="clear" w:color="auto" w:fill="FFFFFF"/>
            <w:vAlign w:val="center"/>
          </w:tcPr>
          <w:p w14:paraId="5573399C">
            <w:pPr>
              <w:rPr>
                <w:rFonts w:hint="eastAsia" w:ascii="微软雅黑" w:hAnsi="微软雅黑" w:eastAsia="微软雅黑" w:cs="微软雅黑"/>
                <w:i w:val="0"/>
                <w:iCs w:val="0"/>
                <w:caps w:val="0"/>
                <w:color w:val="444444"/>
                <w:spacing w:val="0"/>
                <w:sz w:val="22"/>
                <w:szCs w:val="22"/>
              </w:rPr>
            </w:pPr>
          </w:p>
        </w:tc>
      </w:tr>
      <w:tr w14:paraId="7CEAA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D1D86F2">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预算金额：66.36万元</w:t>
            </w:r>
          </w:p>
        </w:tc>
        <w:tc>
          <w:tcPr>
            <w:tcW w:w="0" w:type="auto"/>
            <w:shd w:val="clear" w:color="auto" w:fill="FFFFFF"/>
            <w:vAlign w:val="center"/>
          </w:tcPr>
          <w:p w14:paraId="7FC5EF1E">
            <w:pPr>
              <w:rPr>
                <w:rFonts w:hint="eastAsia" w:ascii="微软雅黑" w:hAnsi="微软雅黑" w:eastAsia="微软雅黑" w:cs="微软雅黑"/>
                <w:i w:val="0"/>
                <w:iCs w:val="0"/>
                <w:caps w:val="0"/>
                <w:color w:val="444444"/>
                <w:spacing w:val="0"/>
                <w:sz w:val="22"/>
                <w:szCs w:val="22"/>
              </w:rPr>
            </w:pPr>
          </w:p>
        </w:tc>
      </w:tr>
      <w:tr w14:paraId="3BF6C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3A894E9">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最高限价：66.36万元</w:t>
            </w:r>
          </w:p>
        </w:tc>
        <w:tc>
          <w:tcPr>
            <w:tcW w:w="0" w:type="auto"/>
            <w:shd w:val="clear" w:color="auto" w:fill="FFFFFF"/>
            <w:vAlign w:val="center"/>
          </w:tcPr>
          <w:p w14:paraId="4B9B2A9A">
            <w:pPr>
              <w:rPr>
                <w:rFonts w:hint="eastAsia" w:ascii="微软雅黑" w:hAnsi="微软雅黑" w:eastAsia="微软雅黑" w:cs="微软雅黑"/>
                <w:i w:val="0"/>
                <w:iCs w:val="0"/>
                <w:caps w:val="0"/>
                <w:color w:val="444444"/>
                <w:spacing w:val="0"/>
                <w:sz w:val="22"/>
                <w:szCs w:val="22"/>
              </w:rPr>
            </w:pPr>
          </w:p>
        </w:tc>
      </w:tr>
      <w:tr w14:paraId="0864B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188CBC6">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采购需求：</w:t>
            </w:r>
          </w:p>
        </w:tc>
        <w:tc>
          <w:tcPr>
            <w:tcW w:w="0" w:type="auto"/>
            <w:shd w:val="clear" w:color="auto" w:fill="FFFFFF"/>
            <w:vAlign w:val="center"/>
          </w:tcPr>
          <w:p w14:paraId="1CA31FB3">
            <w:pPr>
              <w:rPr>
                <w:rFonts w:hint="eastAsia" w:ascii="微软雅黑" w:hAnsi="微软雅黑" w:eastAsia="微软雅黑" w:cs="微软雅黑"/>
                <w:i w:val="0"/>
                <w:iCs w:val="0"/>
                <w:caps w:val="0"/>
                <w:color w:val="444444"/>
                <w:spacing w:val="0"/>
                <w:sz w:val="22"/>
                <w:szCs w:val="22"/>
              </w:rPr>
            </w:pPr>
          </w:p>
        </w:tc>
      </w:tr>
      <w:tr w14:paraId="1B89A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top"/>
          </w:tcPr>
          <w:tbl>
            <w:tblPr>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0" w:type="dxa"/>
                <w:bottom w:w="0" w:type="dxa"/>
                <w:right w:w="0" w:type="dxa"/>
              </w:tblCellMar>
            </w:tblPr>
            <w:tblGrid>
              <w:gridCol w:w="427"/>
              <w:gridCol w:w="3802"/>
              <w:gridCol w:w="499"/>
              <w:gridCol w:w="1393"/>
              <w:gridCol w:w="2134"/>
            </w:tblGrid>
            <w:tr w14:paraId="042972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763D3574">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标的</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5CABF690">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标的名称</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41F18AE0">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数量</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6F2E563E">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简要技术需求或服务要求</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0E37EA67">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本包预算金额（单位：万元）</w:t>
                  </w:r>
                </w:p>
              </w:tc>
            </w:tr>
            <w:tr w14:paraId="6644EC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0" w:type="dxa"/>
                  <w:bottom w:w="0" w:type="dxa"/>
                  <w:right w:w="0"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6BD0C559">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A</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1F5B78D1">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山东旅游职业学院营地教学区域周边、校园南侧新建环路周边绿化提升工程项目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0F19F019">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1 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6FFE4E07">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详见竞争性磋商文件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40A795AD">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66.360000 </w:t>
                  </w:r>
                </w:p>
              </w:tc>
            </w:tr>
          </w:tbl>
          <w:p w14:paraId="58FEF121">
            <w:pPr>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p>
        </w:tc>
        <w:tc>
          <w:tcPr>
            <w:tcW w:w="0" w:type="auto"/>
            <w:shd w:val="clear" w:color="auto" w:fill="FFFFFF"/>
            <w:vAlign w:val="center"/>
          </w:tcPr>
          <w:p w14:paraId="1909F33E">
            <w:pPr>
              <w:rPr>
                <w:rFonts w:hint="eastAsia" w:ascii="微软雅黑" w:hAnsi="微软雅黑" w:eastAsia="微软雅黑" w:cs="微软雅黑"/>
                <w:i w:val="0"/>
                <w:iCs w:val="0"/>
                <w:caps w:val="0"/>
                <w:color w:val="444444"/>
                <w:spacing w:val="0"/>
                <w:sz w:val="22"/>
                <w:szCs w:val="22"/>
              </w:rPr>
            </w:pPr>
          </w:p>
        </w:tc>
      </w:tr>
      <w:tr w14:paraId="6F854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7AFE663">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合同履行期限：详见文件</w:t>
            </w:r>
          </w:p>
        </w:tc>
        <w:tc>
          <w:tcPr>
            <w:tcW w:w="0" w:type="auto"/>
            <w:shd w:val="clear" w:color="auto" w:fill="FFFFFF"/>
            <w:vAlign w:val="center"/>
          </w:tcPr>
          <w:p w14:paraId="7557E6A4">
            <w:pPr>
              <w:rPr>
                <w:rFonts w:hint="eastAsia" w:ascii="微软雅黑" w:hAnsi="微软雅黑" w:eastAsia="微软雅黑" w:cs="微软雅黑"/>
                <w:i w:val="0"/>
                <w:iCs w:val="0"/>
                <w:caps w:val="0"/>
                <w:color w:val="444444"/>
                <w:spacing w:val="0"/>
                <w:sz w:val="22"/>
                <w:szCs w:val="22"/>
              </w:rPr>
            </w:pPr>
          </w:p>
        </w:tc>
      </w:tr>
      <w:tr w14:paraId="3431E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B578762">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本项目不接受联合体投标。</w:t>
            </w:r>
          </w:p>
        </w:tc>
        <w:tc>
          <w:tcPr>
            <w:tcW w:w="0" w:type="auto"/>
            <w:shd w:val="clear" w:color="auto" w:fill="FFFFFF"/>
            <w:vAlign w:val="center"/>
          </w:tcPr>
          <w:p w14:paraId="1BC2B76D">
            <w:pPr>
              <w:rPr>
                <w:rFonts w:hint="eastAsia" w:ascii="微软雅黑" w:hAnsi="微软雅黑" w:eastAsia="微软雅黑" w:cs="微软雅黑"/>
                <w:i w:val="0"/>
                <w:iCs w:val="0"/>
                <w:caps w:val="0"/>
                <w:color w:val="444444"/>
                <w:spacing w:val="0"/>
                <w:sz w:val="22"/>
                <w:szCs w:val="22"/>
              </w:rPr>
            </w:pPr>
          </w:p>
        </w:tc>
      </w:tr>
      <w:tr w14:paraId="3CB3E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25F8CF0">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二、申请人的资格要求：</w:t>
            </w:r>
          </w:p>
        </w:tc>
        <w:tc>
          <w:tcPr>
            <w:tcW w:w="0" w:type="auto"/>
            <w:shd w:val="clear" w:color="auto" w:fill="FFFFFF"/>
            <w:vAlign w:val="center"/>
          </w:tcPr>
          <w:p w14:paraId="317842EF">
            <w:pPr>
              <w:rPr>
                <w:rFonts w:hint="eastAsia" w:ascii="微软雅黑" w:hAnsi="微软雅黑" w:eastAsia="微软雅黑" w:cs="微软雅黑"/>
                <w:i w:val="0"/>
                <w:iCs w:val="0"/>
                <w:caps w:val="0"/>
                <w:color w:val="444444"/>
                <w:spacing w:val="0"/>
                <w:sz w:val="22"/>
                <w:szCs w:val="22"/>
              </w:rPr>
            </w:pPr>
          </w:p>
        </w:tc>
      </w:tr>
      <w:tr w14:paraId="4FDDD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B21C94E">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1、满足《中华人民共和国政府采购法》第二十二条规定；</w:t>
            </w:r>
          </w:p>
        </w:tc>
        <w:tc>
          <w:tcPr>
            <w:tcW w:w="0" w:type="auto"/>
            <w:shd w:val="clear" w:color="auto" w:fill="FFFFFF"/>
            <w:vAlign w:val="center"/>
          </w:tcPr>
          <w:p w14:paraId="530B8BE3">
            <w:pPr>
              <w:rPr>
                <w:rFonts w:hint="eastAsia" w:ascii="微软雅黑" w:hAnsi="微软雅黑" w:eastAsia="微软雅黑" w:cs="微软雅黑"/>
                <w:i w:val="0"/>
                <w:iCs w:val="0"/>
                <w:caps w:val="0"/>
                <w:color w:val="444444"/>
                <w:spacing w:val="0"/>
                <w:sz w:val="22"/>
                <w:szCs w:val="22"/>
              </w:rPr>
            </w:pPr>
          </w:p>
        </w:tc>
      </w:tr>
      <w:tr w14:paraId="3D779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2AC405F">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2、落实政府采购政策需满足的资格要求：本项目专门面向中小企业采购。</w:t>
            </w:r>
          </w:p>
        </w:tc>
        <w:tc>
          <w:tcPr>
            <w:tcW w:w="0" w:type="auto"/>
            <w:shd w:val="clear" w:color="auto" w:fill="FFFFFF"/>
            <w:vAlign w:val="center"/>
          </w:tcPr>
          <w:p w14:paraId="160A2010">
            <w:pPr>
              <w:rPr>
                <w:rFonts w:hint="eastAsia" w:ascii="微软雅黑" w:hAnsi="微软雅黑" w:eastAsia="微软雅黑" w:cs="微软雅黑"/>
                <w:i w:val="0"/>
                <w:iCs w:val="0"/>
                <w:caps w:val="0"/>
                <w:color w:val="444444"/>
                <w:spacing w:val="0"/>
                <w:sz w:val="22"/>
                <w:szCs w:val="22"/>
              </w:rPr>
            </w:pPr>
          </w:p>
        </w:tc>
      </w:tr>
      <w:tr w14:paraId="08606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23D02DA">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3、本项目的特定资格要求：3.1统一社会信用代码的营业执照，并在人员、设备、资金等方面具有相应的完成本项目的能力。3.2在“信用中国”网站（www.creditchina.gov.cn）、“中国执行信息公开网”网站（http://zxgk.court.gov.cn/shixin/）、中国政府采购网（www.ccgp.gov.cn）中被列入失信被执行人、重大税收违法失信主体、政府采购严重违法失信行为记录名单的供应商，不得参加本次采购活动。</w:t>
            </w:r>
          </w:p>
        </w:tc>
        <w:tc>
          <w:tcPr>
            <w:tcW w:w="0" w:type="auto"/>
            <w:shd w:val="clear" w:color="auto" w:fill="FFFFFF"/>
            <w:vAlign w:val="center"/>
          </w:tcPr>
          <w:p w14:paraId="7E7953EF">
            <w:pPr>
              <w:rPr>
                <w:rFonts w:hint="eastAsia" w:ascii="微软雅黑" w:hAnsi="微软雅黑" w:eastAsia="微软雅黑" w:cs="微软雅黑"/>
                <w:i w:val="0"/>
                <w:iCs w:val="0"/>
                <w:caps w:val="0"/>
                <w:color w:val="444444"/>
                <w:spacing w:val="0"/>
                <w:sz w:val="22"/>
                <w:szCs w:val="22"/>
              </w:rPr>
            </w:pPr>
          </w:p>
        </w:tc>
      </w:tr>
      <w:tr w14:paraId="4FEC9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389D699">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三、获取采购文件：</w:t>
            </w:r>
          </w:p>
        </w:tc>
        <w:tc>
          <w:tcPr>
            <w:tcW w:w="0" w:type="auto"/>
            <w:shd w:val="clear" w:color="auto" w:fill="FFFFFF"/>
            <w:vAlign w:val="center"/>
          </w:tcPr>
          <w:p w14:paraId="0E7C5AFD">
            <w:pPr>
              <w:rPr>
                <w:rFonts w:hint="eastAsia" w:ascii="微软雅黑" w:hAnsi="微软雅黑" w:eastAsia="微软雅黑" w:cs="微软雅黑"/>
                <w:i w:val="0"/>
                <w:iCs w:val="0"/>
                <w:caps w:val="0"/>
                <w:color w:val="444444"/>
                <w:spacing w:val="0"/>
                <w:sz w:val="22"/>
                <w:szCs w:val="22"/>
              </w:rPr>
            </w:pPr>
          </w:p>
        </w:tc>
      </w:tr>
      <w:tr w14:paraId="4476B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A3BDC59">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1.时间：2025年5月8日0时0分至2025年5月14日23时59分，每天上午09:00至12:00，下午13:00至17:00（北京时间，法定节假日除外 ）</w:t>
            </w:r>
          </w:p>
        </w:tc>
        <w:tc>
          <w:tcPr>
            <w:tcW w:w="0" w:type="auto"/>
            <w:shd w:val="clear" w:color="auto" w:fill="FFFFFF"/>
            <w:vAlign w:val="center"/>
          </w:tcPr>
          <w:p w14:paraId="4387D67E">
            <w:pPr>
              <w:rPr>
                <w:rFonts w:hint="eastAsia" w:ascii="微软雅黑" w:hAnsi="微软雅黑" w:eastAsia="微软雅黑" w:cs="微软雅黑"/>
                <w:i w:val="0"/>
                <w:iCs w:val="0"/>
                <w:caps w:val="0"/>
                <w:color w:val="444444"/>
                <w:spacing w:val="0"/>
                <w:sz w:val="22"/>
                <w:szCs w:val="22"/>
              </w:rPr>
            </w:pPr>
          </w:p>
        </w:tc>
      </w:tr>
      <w:tr w14:paraId="70770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0F72746">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2.地点：法正项目管理集团有限公司（济南市历下区龙奥西路1号银丰财富广场B座1202室）。</w:t>
            </w:r>
          </w:p>
        </w:tc>
        <w:tc>
          <w:tcPr>
            <w:tcW w:w="0" w:type="auto"/>
            <w:shd w:val="clear" w:color="auto" w:fill="FFFFFF"/>
            <w:vAlign w:val="center"/>
          </w:tcPr>
          <w:p w14:paraId="1CE523F1">
            <w:pPr>
              <w:rPr>
                <w:rFonts w:hint="eastAsia" w:ascii="微软雅黑" w:hAnsi="微软雅黑" w:eastAsia="微软雅黑" w:cs="微软雅黑"/>
                <w:i w:val="0"/>
                <w:iCs w:val="0"/>
                <w:caps w:val="0"/>
                <w:color w:val="444444"/>
                <w:spacing w:val="0"/>
                <w:sz w:val="22"/>
                <w:szCs w:val="22"/>
              </w:rPr>
            </w:pPr>
          </w:p>
        </w:tc>
      </w:tr>
      <w:tr w14:paraId="0B0AE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F79D704">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3.方式：凡有意参加本次政府采购项目的供应商须在“中国山东政府采购网（中国山东政府购买服务信息平台）http://www.ccgp-shandong.gov.cn”进行注册备案。备案成功后于获取采购文件时间内将登记备案表（见附件）、文件费汇款截图发送至邮箱fzjtjinan@163.com，并联系代理机构获取磋商文件。工本费汇款账户，开户单位：法正项目管理集团有限公司青岛招标代理分公司，开户银行：中信银行股份有限公司济南中央商务区支行，帐号：8112501012401642001。</w:t>
            </w:r>
          </w:p>
        </w:tc>
        <w:tc>
          <w:tcPr>
            <w:tcW w:w="0" w:type="auto"/>
            <w:shd w:val="clear" w:color="auto" w:fill="FFFFFF"/>
            <w:vAlign w:val="center"/>
          </w:tcPr>
          <w:p w14:paraId="6DD75B10">
            <w:pPr>
              <w:rPr>
                <w:rFonts w:hint="eastAsia" w:ascii="微软雅黑" w:hAnsi="微软雅黑" w:eastAsia="微软雅黑" w:cs="微软雅黑"/>
                <w:i w:val="0"/>
                <w:iCs w:val="0"/>
                <w:caps w:val="0"/>
                <w:color w:val="444444"/>
                <w:spacing w:val="0"/>
                <w:sz w:val="22"/>
                <w:szCs w:val="22"/>
              </w:rPr>
            </w:pPr>
          </w:p>
        </w:tc>
      </w:tr>
      <w:tr w14:paraId="34DC0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9A38803">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4.售价：300元。</w:t>
            </w:r>
          </w:p>
        </w:tc>
        <w:tc>
          <w:tcPr>
            <w:tcW w:w="0" w:type="auto"/>
            <w:shd w:val="clear" w:color="auto" w:fill="FFFFFF"/>
            <w:vAlign w:val="center"/>
          </w:tcPr>
          <w:p w14:paraId="7850232C">
            <w:pPr>
              <w:rPr>
                <w:rFonts w:hint="eastAsia" w:ascii="微软雅黑" w:hAnsi="微软雅黑" w:eastAsia="微软雅黑" w:cs="微软雅黑"/>
                <w:i w:val="0"/>
                <w:iCs w:val="0"/>
                <w:caps w:val="0"/>
                <w:color w:val="444444"/>
                <w:spacing w:val="0"/>
                <w:sz w:val="22"/>
                <w:szCs w:val="22"/>
              </w:rPr>
            </w:pPr>
          </w:p>
        </w:tc>
      </w:tr>
      <w:tr w14:paraId="714F3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83654F0">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四、响应文件提交：</w:t>
            </w:r>
          </w:p>
        </w:tc>
        <w:tc>
          <w:tcPr>
            <w:tcW w:w="0" w:type="auto"/>
            <w:shd w:val="clear" w:color="auto" w:fill="FFFFFF"/>
            <w:vAlign w:val="center"/>
          </w:tcPr>
          <w:p w14:paraId="12A1B124">
            <w:pPr>
              <w:rPr>
                <w:rFonts w:hint="eastAsia" w:ascii="微软雅黑" w:hAnsi="微软雅黑" w:eastAsia="微软雅黑" w:cs="微软雅黑"/>
                <w:i w:val="0"/>
                <w:iCs w:val="0"/>
                <w:caps w:val="0"/>
                <w:color w:val="444444"/>
                <w:spacing w:val="0"/>
                <w:sz w:val="22"/>
                <w:szCs w:val="22"/>
              </w:rPr>
            </w:pPr>
          </w:p>
        </w:tc>
      </w:tr>
      <w:tr w14:paraId="5F727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10F7CA0">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1.截止时间：2025年5月19日14时30分（北京时间）</w:t>
            </w:r>
          </w:p>
        </w:tc>
        <w:tc>
          <w:tcPr>
            <w:tcW w:w="0" w:type="auto"/>
            <w:shd w:val="clear" w:color="auto" w:fill="FFFFFF"/>
            <w:vAlign w:val="center"/>
          </w:tcPr>
          <w:p w14:paraId="613E7DC4">
            <w:pPr>
              <w:rPr>
                <w:rFonts w:hint="eastAsia" w:ascii="微软雅黑" w:hAnsi="微软雅黑" w:eastAsia="微软雅黑" w:cs="微软雅黑"/>
                <w:i w:val="0"/>
                <w:iCs w:val="0"/>
                <w:caps w:val="0"/>
                <w:color w:val="444444"/>
                <w:spacing w:val="0"/>
                <w:sz w:val="22"/>
                <w:szCs w:val="22"/>
              </w:rPr>
            </w:pPr>
          </w:p>
        </w:tc>
      </w:tr>
      <w:tr w14:paraId="7F030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66CE584">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2.地    点：法正项目管理集团有限公司，济南市历下区龙奥西路1号银丰财富广场B座1201开标室</w:t>
            </w:r>
          </w:p>
        </w:tc>
        <w:tc>
          <w:tcPr>
            <w:tcW w:w="0" w:type="auto"/>
            <w:shd w:val="clear" w:color="auto" w:fill="FFFFFF"/>
            <w:vAlign w:val="center"/>
          </w:tcPr>
          <w:p w14:paraId="2EB8658C">
            <w:pPr>
              <w:rPr>
                <w:rFonts w:hint="eastAsia" w:ascii="微软雅黑" w:hAnsi="微软雅黑" w:eastAsia="微软雅黑" w:cs="微软雅黑"/>
                <w:i w:val="0"/>
                <w:iCs w:val="0"/>
                <w:caps w:val="0"/>
                <w:color w:val="444444"/>
                <w:spacing w:val="0"/>
                <w:sz w:val="22"/>
                <w:szCs w:val="22"/>
              </w:rPr>
            </w:pPr>
          </w:p>
        </w:tc>
      </w:tr>
      <w:tr w14:paraId="68E1B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1E5C728">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五、开启：</w:t>
            </w:r>
          </w:p>
        </w:tc>
        <w:tc>
          <w:tcPr>
            <w:tcW w:w="0" w:type="auto"/>
            <w:shd w:val="clear" w:color="auto" w:fill="FFFFFF"/>
            <w:vAlign w:val="center"/>
          </w:tcPr>
          <w:p w14:paraId="7FF13D9E">
            <w:pPr>
              <w:rPr>
                <w:rFonts w:hint="eastAsia" w:ascii="微软雅黑" w:hAnsi="微软雅黑" w:eastAsia="微软雅黑" w:cs="微软雅黑"/>
                <w:i w:val="0"/>
                <w:iCs w:val="0"/>
                <w:caps w:val="0"/>
                <w:color w:val="444444"/>
                <w:spacing w:val="0"/>
                <w:sz w:val="22"/>
                <w:szCs w:val="22"/>
              </w:rPr>
            </w:pPr>
          </w:p>
        </w:tc>
      </w:tr>
      <w:tr w14:paraId="46ACC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C362E6D">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1.开启时间：2025年5月19日14时30分（北京时间）</w:t>
            </w:r>
          </w:p>
        </w:tc>
        <w:tc>
          <w:tcPr>
            <w:tcW w:w="0" w:type="auto"/>
            <w:shd w:val="clear" w:color="auto" w:fill="FFFFFF"/>
            <w:vAlign w:val="center"/>
          </w:tcPr>
          <w:p w14:paraId="24D3B57A">
            <w:pPr>
              <w:rPr>
                <w:rFonts w:hint="eastAsia" w:ascii="微软雅黑" w:hAnsi="微软雅黑" w:eastAsia="微软雅黑" w:cs="微软雅黑"/>
                <w:i w:val="0"/>
                <w:iCs w:val="0"/>
                <w:caps w:val="0"/>
                <w:color w:val="444444"/>
                <w:spacing w:val="0"/>
                <w:sz w:val="22"/>
                <w:szCs w:val="22"/>
              </w:rPr>
            </w:pPr>
          </w:p>
        </w:tc>
      </w:tr>
      <w:tr w14:paraId="58467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23EC610">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2.开启地点：法正项目管理集团有限公司，济南市历下区龙奥西路1号银丰财富广场B座1201开标室</w:t>
            </w:r>
          </w:p>
        </w:tc>
        <w:tc>
          <w:tcPr>
            <w:tcW w:w="0" w:type="auto"/>
            <w:shd w:val="clear" w:color="auto" w:fill="FFFFFF"/>
            <w:vAlign w:val="center"/>
          </w:tcPr>
          <w:p w14:paraId="10C42B89">
            <w:pPr>
              <w:rPr>
                <w:rFonts w:hint="eastAsia" w:ascii="微软雅黑" w:hAnsi="微软雅黑" w:eastAsia="微软雅黑" w:cs="微软雅黑"/>
                <w:i w:val="0"/>
                <w:iCs w:val="0"/>
                <w:caps w:val="0"/>
                <w:color w:val="444444"/>
                <w:spacing w:val="0"/>
                <w:sz w:val="22"/>
                <w:szCs w:val="22"/>
              </w:rPr>
            </w:pPr>
          </w:p>
        </w:tc>
      </w:tr>
      <w:tr w14:paraId="2E093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589A9DE">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六、公告期限：</w:t>
            </w:r>
          </w:p>
        </w:tc>
        <w:tc>
          <w:tcPr>
            <w:tcW w:w="0" w:type="auto"/>
            <w:shd w:val="clear" w:color="auto" w:fill="FFFFFF"/>
            <w:vAlign w:val="center"/>
          </w:tcPr>
          <w:p w14:paraId="761A3648">
            <w:pPr>
              <w:rPr>
                <w:rFonts w:hint="eastAsia" w:ascii="微软雅黑" w:hAnsi="微软雅黑" w:eastAsia="微软雅黑" w:cs="微软雅黑"/>
                <w:i w:val="0"/>
                <w:iCs w:val="0"/>
                <w:caps w:val="0"/>
                <w:color w:val="444444"/>
                <w:spacing w:val="0"/>
                <w:sz w:val="22"/>
                <w:szCs w:val="22"/>
              </w:rPr>
            </w:pPr>
          </w:p>
        </w:tc>
      </w:tr>
      <w:tr w14:paraId="17D64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B680304">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自本公告发布之日起3个工作日。</w:t>
            </w:r>
          </w:p>
        </w:tc>
        <w:tc>
          <w:tcPr>
            <w:tcW w:w="0" w:type="auto"/>
            <w:shd w:val="clear" w:color="auto" w:fill="FFFFFF"/>
            <w:vAlign w:val="center"/>
          </w:tcPr>
          <w:p w14:paraId="0011E737">
            <w:pPr>
              <w:rPr>
                <w:rFonts w:hint="eastAsia" w:ascii="微软雅黑" w:hAnsi="微软雅黑" w:eastAsia="微软雅黑" w:cs="微软雅黑"/>
                <w:i w:val="0"/>
                <w:iCs w:val="0"/>
                <w:caps w:val="0"/>
                <w:color w:val="444444"/>
                <w:spacing w:val="0"/>
                <w:sz w:val="22"/>
                <w:szCs w:val="22"/>
              </w:rPr>
            </w:pPr>
          </w:p>
        </w:tc>
      </w:tr>
      <w:tr w14:paraId="17F45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7CB1248">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七、其他补充事宜：</w:t>
            </w:r>
          </w:p>
        </w:tc>
        <w:tc>
          <w:tcPr>
            <w:tcW w:w="0" w:type="auto"/>
            <w:shd w:val="clear" w:color="auto" w:fill="FFFFFF"/>
            <w:vAlign w:val="center"/>
          </w:tcPr>
          <w:p w14:paraId="578F563C">
            <w:pPr>
              <w:rPr>
                <w:rFonts w:hint="eastAsia" w:ascii="微软雅黑" w:hAnsi="微软雅黑" w:eastAsia="微软雅黑" w:cs="微软雅黑"/>
                <w:i w:val="0"/>
                <w:iCs w:val="0"/>
                <w:caps w:val="0"/>
                <w:color w:val="444444"/>
                <w:spacing w:val="0"/>
                <w:sz w:val="22"/>
                <w:szCs w:val="22"/>
              </w:rPr>
            </w:pPr>
          </w:p>
        </w:tc>
      </w:tr>
      <w:tr w14:paraId="56D58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189C0AA">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其他补充事宜:无</w:t>
            </w:r>
          </w:p>
        </w:tc>
        <w:tc>
          <w:tcPr>
            <w:tcW w:w="0" w:type="auto"/>
            <w:shd w:val="clear" w:color="auto" w:fill="FFFFFF"/>
            <w:vAlign w:val="center"/>
          </w:tcPr>
          <w:p w14:paraId="2B4CEDF4">
            <w:pPr>
              <w:rPr>
                <w:rFonts w:hint="eastAsia" w:ascii="微软雅黑" w:hAnsi="微软雅黑" w:eastAsia="微软雅黑" w:cs="微软雅黑"/>
                <w:i w:val="0"/>
                <w:iCs w:val="0"/>
                <w:caps w:val="0"/>
                <w:color w:val="444444"/>
                <w:spacing w:val="0"/>
                <w:sz w:val="22"/>
                <w:szCs w:val="22"/>
              </w:rPr>
            </w:pPr>
          </w:p>
        </w:tc>
      </w:tr>
      <w:tr w14:paraId="2439B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9846DD9">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八、对本次招标提出询问，请按以下方式联系：</w:t>
            </w:r>
          </w:p>
        </w:tc>
        <w:tc>
          <w:tcPr>
            <w:tcW w:w="0" w:type="auto"/>
            <w:shd w:val="clear" w:color="auto" w:fill="FFFFFF"/>
            <w:vAlign w:val="center"/>
          </w:tcPr>
          <w:p w14:paraId="5AB37207">
            <w:pPr>
              <w:rPr>
                <w:rFonts w:hint="eastAsia" w:ascii="微软雅黑" w:hAnsi="微软雅黑" w:eastAsia="微软雅黑" w:cs="微软雅黑"/>
                <w:i w:val="0"/>
                <w:iCs w:val="0"/>
                <w:caps w:val="0"/>
                <w:color w:val="444444"/>
                <w:spacing w:val="0"/>
                <w:sz w:val="22"/>
                <w:szCs w:val="22"/>
              </w:rPr>
            </w:pPr>
          </w:p>
        </w:tc>
      </w:tr>
      <w:tr w14:paraId="098FF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18ED4A1">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1、采购人信息</w:t>
            </w:r>
          </w:p>
        </w:tc>
        <w:tc>
          <w:tcPr>
            <w:tcW w:w="0" w:type="auto"/>
            <w:shd w:val="clear" w:color="auto" w:fill="FFFFFF"/>
            <w:vAlign w:val="center"/>
          </w:tcPr>
          <w:p w14:paraId="01184A1A">
            <w:pPr>
              <w:rPr>
                <w:rFonts w:hint="eastAsia" w:ascii="微软雅黑" w:hAnsi="微软雅黑" w:eastAsia="微软雅黑" w:cs="微软雅黑"/>
                <w:i w:val="0"/>
                <w:iCs w:val="0"/>
                <w:caps w:val="0"/>
                <w:color w:val="444444"/>
                <w:spacing w:val="0"/>
                <w:sz w:val="22"/>
                <w:szCs w:val="22"/>
              </w:rPr>
            </w:pPr>
          </w:p>
        </w:tc>
      </w:tr>
      <w:tr w14:paraId="6A780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FCDB266">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名    称：山东旅游职业学院</w:t>
            </w:r>
          </w:p>
        </w:tc>
        <w:tc>
          <w:tcPr>
            <w:tcW w:w="0" w:type="auto"/>
            <w:shd w:val="clear" w:color="auto" w:fill="FFFFFF"/>
            <w:vAlign w:val="center"/>
          </w:tcPr>
          <w:p w14:paraId="3AB10CFA">
            <w:pPr>
              <w:rPr>
                <w:rFonts w:hint="eastAsia" w:ascii="微软雅黑" w:hAnsi="微软雅黑" w:eastAsia="微软雅黑" w:cs="微软雅黑"/>
                <w:i w:val="0"/>
                <w:iCs w:val="0"/>
                <w:caps w:val="0"/>
                <w:color w:val="444444"/>
                <w:spacing w:val="0"/>
                <w:sz w:val="22"/>
                <w:szCs w:val="22"/>
              </w:rPr>
            </w:pPr>
          </w:p>
        </w:tc>
      </w:tr>
      <w:tr w14:paraId="70D28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A82B75B">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地    址：济南市经十东路3556号(山东旅游职业学院)</w:t>
            </w:r>
          </w:p>
        </w:tc>
        <w:tc>
          <w:tcPr>
            <w:tcW w:w="0" w:type="auto"/>
            <w:shd w:val="clear" w:color="auto" w:fill="FFFFFF"/>
            <w:vAlign w:val="center"/>
          </w:tcPr>
          <w:p w14:paraId="05AB860F">
            <w:pPr>
              <w:rPr>
                <w:rFonts w:hint="eastAsia" w:ascii="微软雅黑" w:hAnsi="微软雅黑" w:eastAsia="微软雅黑" w:cs="微软雅黑"/>
                <w:i w:val="0"/>
                <w:iCs w:val="0"/>
                <w:caps w:val="0"/>
                <w:color w:val="444444"/>
                <w:spacing w:val="0"/>
                <w:sz w:val="22"/>
                <w:szCs w:val="22"/>
              </w:rPr>
            </w:pPr>
          </w:p>
        </w:tc>
      </w:tr>
      <w:tr w14:paraId="102A8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A59C5E5">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联系方式：刘老师0531-81920546</w:t>
            </w:r>
          </w:p>
        </w:tc>
        <w:tc>
          <w:tcPr>
            <w:tcW w:w="0" w:type="auto"/>
            <w:shd w:val="clear" w:color="auto" w:fill="FFFFFF"/>
            <w:vAlign w:val="center"/>
          </w:tcPr>
          <w:p w14:paraId="04631654">
            <w:pPr>
              <w:rPr>
                <w:rFonts w:hint="eastAsia" w:ascii="微软雅黑" w:hAnsi="微软雅黑" w:eastAsia="微软雅黑" w:cs="微软雅黑"/>
                <w:i w:val="0"/>
                <w:iCs w:val="0"/>
                <w:caps w:val="0"/>
                <w:color w:val="444444"/>
                <w:spacing w:val="0"/>
                <w:sz w:val="22"/>
                <w:szCs w:val="22"/>
              </w:rPr>
            </w:pPr>
          </w:p>
        </w:tc>
      </w:tr>
      <w:tr w14:paraId="10EED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9594E7E">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2、采购代理机构</w:t>
            </w:r>
          </w:p>
        </w:tc>
        <w:tc>
          <w:tcPr>
            <w:tcW w:w="0" w:type="auto"/>
            <w:shd w:val="clear" w:color="auto" w:fill="FFFFFF"/>
            <w:vAlign w:val="center"/>
          </w:tcPr>
          <w:p w14:paraId="4A61DD8F">
            <w:pPr>
              <w:rPr>
                <w:rFonts w:hint="eastAsia" w:ascii="微软雅黑" w:hAnsi="微软雅黑" w:eastAsia="微软雅黑" w:cs="微软雅黑"/>
                <w:i w:val="0"/>
                <w:iCs w:val="0"/>
                <w:caps w:val="0"/>
                <w:color w:val="444444"/>
                <w:spacing w:val="0"/>
                <w:sz w:val="22"/>
                <w:szCs w:val="22"/>
              </w:rPr>
            </w:pPr>
          </w:p>
        </w:tc>
      </w:tr>
      <w:tr w14:paraId="59F4F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E8B00AC">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名    称：法正项目管理集团有限公司</w:t>
            </w:r>
          </w:p>
        </w:tc>
        <w:tc>
          <w:tcPr>
            <w:tcW w:w="0" w:type="auto"/>
            <w:shd w:val="clear" w:color="auto" w:fill="FFFFFF"/>
            <w:vAlign w:val="center"/>
          </w:tcPr>
          <w:p w14:paraId="1CDBDD65">
            <w:pPr>
              <w:rPr>
                <w:rFonts w:hint="eastAsia" w:ascii="微软雅黑" w:hAnsi="微软雅黑" w:eastAsia="微软雅黑" w:cs="微软雅黑"/>
                <w:i w:val="0"/>
                <w:iCs w:val="0"/>
                <w:caps w:val="0"/>
                <w:color w:val="444444"/>
                <w:spacing w:val="0"/>
                <w:sz w:val="22"/>
                <w:szCs w:val="22"/>
              </w:rPr>
            </w:pPr>
          </w:p>
        </w:tc>
      </w:tr>
      <w:tr w14:paraId="0D92B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B2A9F4B">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地    址：济南市历下区龙奥西路1号银丰财富广场B座1202室</w:t>
            </w:r>
          </w:p>
        </w:tc>
        <w:tc>
          <w:tcPr>
            <w:tcW w:w="0" w:type="auto"/>
            <w:shd w:val="clear" w:color="auto" w:fill="FFFFFF"/>
            <w:vAlign w:val="center"/>
          </w:tcPr>
          <w:p w14:paraId="67CF5472">
            <w:pPr>
              <w:rPr>
                <w:rFonts w:hint="eastAsia" w:ascii="微软雅黑" w:hAnsi="微软雅黑" w:eastAsia="微软雅黑" w:cs="微软雅黑"/>
                <w:i w:val="0"/>
                <w:iCs w:val="0"/>
                <w:caps w:val="0"/>
                <w:color w:val="444444"/>
                <w:spacing w:val="0"/>
                <w:sz w:val="22"/>
                <w:szCs w:val="22"/>
              </w:rPr>
            </w:pPr>
          </w:p>
        </w:tc>
      </w:tr>
      <w:tr w14:paraId="024A4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431171F">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联系方式：王先生0531-82720717</w:t>
            </w:r>
          </w:p>
        </w:tc>
        <w:tc>
          <w:tcPr>
            <w:tcW w:w="0" w:type="auto"/>
            <w:shd w:val="clear" w:color="auto" w:fill="FFFFFF"/>
            <w:vAlign w:val="center"/>
          </w:tcPr>
          <w:p w14:paraId="7609995E">
            <w:pPr>
              <w:rPr>
                <w:rFonts w:hint="eastAsia" w:ascii="微软雅黑" w:hAnsi="微软雅黑" w:eastAsia="微软雅黑" w:cs="微软雅黑"/>
                <w:i w:val="0"/>
                <w:iCs w:val="0"/>
                <w:caps w:val="0"/>
                <w:color w:val="444444"/>
                <w:spacing w:val="0"/>
                <w:sz w:val="22"/>
                <w:szCs w:val="22"/>
              </w:rPr>
            </w:pPr>
          </w:p>
        </w:tc>
      </w:tr>
      <w:tr w14:paraId="561CB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F1AC831">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3、项目联系方式</w:t>
            </w:r>
          </w:p>
        </w:tc>
        <w:tc>
          <w:tcPr>
            <w:tcW w:w="0" w:type="auto"/>
            <w:shd w:val="clear" w:color="auto" w:fill="FFFFFF"/>
            <w:vAlign w:val="center"/>
          </w:tcPr>
          <w:p w14:paraId="2D3C4627">
            <w:pPr>
              <w:rPr>
                <w:rFonts w:hint="eastAsia" w:ascii="微软雅黑" w:hAnsi="微软雅黑" w:eastAsia="微软雅黑" w:cs="微软雅黑"/>
                <w:i w:val="0"/>
                <w:iCs w:val="0"/>
                <w:caps w:val="0"/>
                <w:color w:val="444444"/>
                <w:spacing w:val="0"/>
                <w:sz w:val="22"/>
                <w:szCs w:val="22"/>
              </w:rPr>
            </w:pPr>
          </w:p>
        </w:tc>
      </w:tr>
      <w:tr w14:paraId="67534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8FC1800">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项目联系人：法正项目管理集团有限公司</w:t>
            </w:r>
          </w:p>
        </w:tc>
        <w:tc>
          <w:tcPr>
            <w:tcW w:w="0" w:type="auto"/>
            <w:shd w:val="clear" w:color="auto" w:fill="FFFFFF"/>
            <w:vAlign w:val="center"/>
          </w:tcPr>
          <w:p w14:paraId="4FD53FF6">
            <w:pPr>
              <w:rPr>
                <w:rFonts w:hint="eastAsia" w:ascii="微软雅黑" w:hAnsi="微软雅黑" w:eastAsia="微软雅黑" w:cs="微软雅黑"/>
                <w:i w:val="0"/>
                <w:iCs w:val="0"/>
                <w:caps w:val="0"/>
                <w:color w:val="444444"/>
                <w:spacing w:val="0"/>
                <w:sz w:val="22"/>
                <w:szCs w:val="22"/>
              </w:rPr>
            </w:pPr>
          </w:p>
        </w:tc>
      </w:tr>
      <w:tr w14:paraId="513A8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30B2667">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联系方式：18205408269</w:t>
            </w:r>
          </w:p>
        </w:tc>
        <w:tc>
          <w:tcPr>
            <w:tcW w:w="0" w:type="auto"/>
            <w:shd w:val="clear" w:color="auto" w:fill="FFFFFF"/>
            <w:vAlign w:val="center"/>
          </w:tcPr>
          <w:p w14:paraId="48E224CA">
            <w:pPr>
              <w:rPr>
                <w:rFonts w:hint="eastAsia" w:ascii="微软雅黑" w:hAnsi="微软雅黑" w:eastAsia="微软雅黑" w:cs="微软雅黑"/>
                <w:i w:val="0"/>
                <w:iCs w:val="0"/>
                <w:caps w:val="0"/>
                <w:color w:val="444444"/>
                <w:spacing w:val="0"/>
                <w:sz w:val="22"/>
                <w:szCs w:val="22"/>
              </w:rPr>
            </w:pPr>
          </w:p>
        </w:tc>
      </w:tr>
    </w:tbl>
    <w:p w14:paraId="0D7F88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t>附件：</w:t>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"http://sdgp.sdcz.gov.cn/sdgp2017/upload/attach/20250507135225_2003.doc"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登记备案表.doc</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"http://sdgp.sdcz.gov.cn/sdgp2017/upload/attach/20250507111814_2003.docx"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A包对应招标文件一册：</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"http://sdgp.sdcz.gov.cn/sdgp2017/upload/attach/20250507111824_2003.docx"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A包对应招标文件二册：</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p>
    <w:p w14:paraId="232F3C8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81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2025-05-09T03:16:03Z</dcterms:created>
  <dc:creator>Administrator</dc:creator>
  <cp:lastModifiedBy>哈呵嘿嘎</cp:lastModifiedBy>
  <dcterms:modified xsi:type="dcterms:W3CDTF">2025-05-09T03:16:28Z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eyJoZGlkIjoiNjc0MGE1Yjc0MWYzY2RlODgxMjY3ZTAyNmE1M2UzNzciLCJ1c2VySWQiOiI0NTc5MjY0OTEifQ==</vt:lpwstr>
  </property>
  <property fmtid="{D5CDD505-2E9C-101B-9397-08002B2CF9AE}" pid="4" name="ICV">
    <vt:lpwstr>A849B1DE9A944DFC91226B2BD89BCE81_12</vt:lpwstr>
  </property>
</Properties>
</file>