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98A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bookmarkStart w:id="0" w:name="_GoBack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29"/>
          <w:szCs w:val="29"/>
          <w:bdr w:val="none" w:color="auto" w:sz="0" w:space="0"/>
          <w:shd w:val="clear" w:fill="FFFFFF"/>
        </w:rPr>
        <w:t>高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29"/>
          <w:szCs w:val="29"/>
          <w:bdr w:val="none" w:color="auto" w:sz="0" w:space="0"/>
          <w:shd w:val="clear" w:fill="FFFFFF"/>
        </w:rPr>
        <w:t>等学校中职学校技工院校毕业生</w:t>
      </w:r>
    </w:p>
    <w:p w14:paraId="21F2DC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29"/>
          <w:szCs w:val="29"/>
          <w:bdr w:val="none" w:color="auto" w:sz="0" w:space="0"/>
          <w:shd w:val="clear" w:fill="FFFFFF"/>
        </w:rPr>
        <w:t>求职创业补贴</w:t>
      </w:r>
    </w:p>
    <w:p w14:paraId="4FBC05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 w14:paraId="4206D3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一、文件名称：</w:t>
      </w: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《山东省人力资源和社会保障厅等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6部门关于做好2020届高等学校中职学校技工院校毕业生求职创业补贴发放工作的通知》</w:t>
      </w:r>
    </w:p>
    <w:p w14:paraId="547213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二、核心内容：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毕业学年内有就业意愿、积极求职并符合条件的全日制普通高等学校、中等职业学校、技工院校毕业生可享受求职创业补贴。</w:t>
      </w:r>
    </w:p>
    <w:p w14:paraId="3D8425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三、享受人群</w:t>
      </w:r>
    </w:p>
    <w:p w14:paraId="333727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求职创业补贴发放对象为在毕业学年内有就业意愿、积极求职的低保家庭毕业生；特困人员毕业生；孤儿；重点困境儿童毕业生；建档立卡贫困家庭毕业生；残疾人毕业生及贫困残疾人家庭毕业生；在学期间已获得国家助学贷款的全日制普通高等学校、中等职业学校、技工院校毕业生。</w:t>
      </w:r>
    </w:p>
    <w:p w14:paraId="72271C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四、补贴标准</w:t>
      </w:r>
    </w:p>
    <w:p w14:paraId="62DCFB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低保家庭、特困人员、孤儿、重点困境儿童、建档立卡贫困家庭、残疾人毕业生及贫困残疾人家庭的毕业生补贴标准为1000元/人，其他人员补贴标准为600元/人。</w:t>
      </w:r>
    </w:p>
    <w:p w14:paraId="6BC256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四、申办程序和所需材料</w:t>
      </w:r>
    </w:p>
    <w:p w14:paraId="4DB4CD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（一）申报途径：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非师范类毕业生登陆“山东高校毕业生就业信息网”（以下简称信息网，网址为http://www.sdgxbys.cn）学生端口自愿填写求职创业补贴申请信息。</w:t>
      </w:r>
    </w:p>
    <w:p w14:paraId="0C6220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（二）提报材料：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通过个人现有证照和网络核验来证明，对于网络核验不通过的由学生本人根据申报条件上传相关证照材料。</w:t>
      </w:r>
    </w:p>
    <w:p w14:paraId="69322A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  <w:shd w:val="clear" w:fill="FFFFFF"/>
        </w:rPr>
        <w:t>（三）审核流程：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各高校负责本校求职创业补贴毕业生的申报审核工作。省人力资源社会保障厅进行复核，复核通过后，各学校将补贴资金发放到毕业生社保卡账户或者个人银行账户。</w:t>
      </w:r>
    </w:p>
    <w:bookmarkEnd w:id="0"/>
    <w:p w14:paraId="0E2583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36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2025-07-01T10:44:35Z</dcterms:created>
  <dc:creator>33088</dc:creator>
  <cp:lastModifiedBy>月下追梦</cp:lastModifiedBy>
  <dcterms:modified xsi:type="dcterms:W3CDTF">2025-07-01T10:44:45Z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eyJoZGlkIjoiNDQ0ZGY3ZmQzOWQ0ZjY1NWE1MDk5MDRlZWU3YjkwNDQiLCJ1c2VySWQiOiIxMjA0NjA1NDU1In0=</vt:lpwstr>
  </property>
  <property fmtid="{D5CDD505-2E9C-101B-9397-08002B2CF9AE}" pid="4" name="ICV">
    <vt:lpwstr>14B72C5A0AD6451B9CDA12146905D80B_12</vt:lpwstr>
  </property>
</Properties>
</file>