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CB1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444444"/>
          <w:spacing w:val="0"/>
          <w:sz w:val="30"/>
          <w:szCs w:val="30"/>
        </w:rPr>
      </w:pPr>
      <w:r>
        <w:rPr>
          <w:rFonts w:hint="eastAsia" w:ascii="微软雅黑" w:hAnsi="微软雅黑" w:eastAsia="微软雅黑" w:cs="微软雅黑"/>
          <w:i w:val="0"/>
          <w:iCs w:val="0"/>
          <w:caps w:val="0"/>
          <w:color w:val="444444"/>
          <w:spacing w:val="0"/>
          <w:sz w:val="30"/>
          <w:szCs w:val="30"/>
          <w:bdr w:val="none" w:color="auto" w:sz="0" w:space="0"/>
          <w:shd w:val="clear" w:fill="FFFFFF"/>
        </w:rPr>
        <w:t>山东旅游职业学院济南市二环东路7151号小区电力改造土建项目竞争性磋商公告</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15"/>
        <w:gridCol w:w="51"/>
      </w:tblGrid>
      <w:tr w14:paraId="55533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gridSpan w:val="2"/>
            <w:shd w:val="clear" w:color="auto" w:fill="FFFFFF"/>
            <w:vAlign w:val="center"/>
          </w:tcPr>
          <w:p w14:paraId="2B97A8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5"/>
              <w:jc w:val="center"/>
              <w:rPr>
                <w:rFonts w:ascii="微软雅黑" w:hAnsi="微软雅黑" w:eastAsia="微软雅黑" w:cs="微软雅黑"/>
                <w:i w:val="0"/>
                <w:iCs w:val="0"/>
                <w:caps w:val="0"/>
                <w:color w:val="444444"/>
                <w:spacing w:val="0"/>
                <w:sz w:val="22"/>
                <w:szCs w:val="22"/>
              </w:rPr>
            </w:pPr>
          </w:p>
        </w:tc>
      </w:tr>
      <w:tr w14:paraId="6B8A8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top"/>
          </w:tcPr>
          <w:tbl>
            <w:tblPr>
              <w:tblW w:w="5000"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0" w:type="dxa"/>
                <w:bottom w:w="0" w:type="dxa"/>
                <w:right w:w="0" w:type="dxa"/>
              </w:tblCellMar>
            </w:tblPr>
            <w:tblGrid>
              <w:gridCol w:w="8255"/>
            </w:tblGrid>
            <w:tr w14:paraId="0C20C0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600" w:hRule="atLeast"/>
              </w:trPr>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2BC9B863">
                  <w:pPr>
                    <w:keepNext w:val="0"/>
                    <w:keepLines w:val="0"/>
                    <w:widowControl/>
                    <w:suppressLineNumbers w:val="0"/>
                    <w:spacing w:before="0" w:beforeAutospacing="0" w:after="0" w:afterAutospacing="0"/>
                    <w:ind w:left="0" w:right="0" w:firstLine="75"/>
                    <w:jc w:val="left"/>
                  </w:pPr>
                  <w:r>
                    <w:rPr>
                      <w:rFonts w:ascii="宋体" w:hAnsi="宋体" w:eastAsia="宋体" w:cs="宋体"/>
                      <w:b/>
                      <w:bCs/>
                      <w:kern w:val="0"/>
                      <w:sz w:val="24"/>
                      <w:szCs w:val="24"/>
                      <w:bdr w:val="none" w:color="auto" w:sz="0" w:space="0"/>
                      <w:lang w:val="en-US" w:eastAsia="zh-CN" w:bidi="ar"/>
                    </w:rPr>
                    <w:t>项目概况：</w:t>
                  </w:r>
                  <w:bookmarkStart w:id="0" w:name="_GoBack"/>
                  <w:bookmarkEnd w:id="0"/>
                </w:p>
              </w:tc>
            </w:tr>
            <w:tr w14:paraId="4D0B9B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0" w:type="dxa"/>
                  <w:bottom w:w="0" w:type="dxa"/>
                  <w:right w:w="0" w:type="dxa"/>
                </w:tblCellMar>
              </w:tblPrEx>
              <w:trPr>
                <w:trHeight w:val="600" w:hRule="atLeast"/>
              </w:trPr>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766F9DA9">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山东旅游职业学院济南市二环东路7151号小区电力改造土建项目采购项目的潜在供应商应在法正项目管理集团有限公司（济南市历下区龙奥西路1号银丰财富广场B座1202室）获取采购文件，并于2025-07-21 09:30:00（北京时间）前提交响应文件。</w:t>
                  </w:r>
                </w:p>
              </w:tc>
            </w:tr>
          </w:tbl>
          <w:p w14:paraId="145FBDB6">
            <w:pPr>
              <w:spacing w:before="0" w:beforeAutospacing="0" w:after="0" w:afterAutospacing="0"/>
              <w:ind w:left="0" w:right="0" w:firstLine="75"/>
              <w:rPr>
                <w:rFonts w:hint="eastAsia" w:ascii="微软雅黑" w:hAnsi="微软雅黑" w:eastAsia="微软雅黑" w:cs="微软雅黑"/>
                <w:i w:val="0"/>
                <w:iCs w:val="0"/>
                <w:caps w:val="0"/>
                <w:color w:val="444444"/>
                <w:spacing w:val="0"/>
                <w:sz w:val="22"/>
                <w:szCs w:val="22"/>
              </w:rPr>
            </w:pPr>
          </w:p>
        </w:tc>
        <w:tc>
          <w:tcPr>
            <w:tcW w:w="0" w:type="auto"/>
            <w:shd w:val="clear" w:color="auto" w:fill="FFFFFF"/>
            <w:vAlign w:val="center"/>
          </w:tcPr>
          <w:p w14:paraId="53837EA4">
            <w:pPr>
              <w:rPr>
                <w:rFonts w:hint="eastAsia" w:ascii="微软雅黑" w:hAnsi="微软雅黑" w:eastAsia="微软雅黑" w:cs="微软雅黑"/>
                <w:i w:val="0"/>
                <w:iCs w:val="0"/>
                <w:caps w:val="0"/>
                <w:color w:val="444444"/>
                <w:spacing w:val="0"/>
                <w:sz w:val="22"/>
                <w:szCs w:val="22"/>
              </w:rPr>
            </w:pPr>
          </w:p>
        </w:tc>
      </w:tr>
      <w:tr w14:paraId="44CD6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6692C8FE">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一、项目基本情况：</w:t>
            </w:r>
          </w:p>
        </w:tc>
        <w:tc>
          <w:tcPr>
            <w:tcW w:w="0" w:type="auto"/>
            <w:shd w:val="clear" w:color="auto" w:fill="FFFFFF"/>
            <w:vAlign w:val="center"/>
          </w:tcPr>
          <w:p w14:paraId="055C1E09">
            <w:pPr>
              <w:rPr>
                <w:rFonts w:hint="eastAsia" w:ascii="微软雅黑" w:hAnsi="微软雅黑" w:eastAsia="微软雅黑" w:cs="微软雅黑"/>
                <w:i w:val="0"/>
                <w:iCs w:val="0"/>
                <w:caps w:val="0"/>
                <w:color w:val="444444"/>
                <w:spacing w:val="0"/>
                <w:sz w:val="22"/>
                <w:szCs w:val="22"/>
              </w:rPr>
            </w:pPr>
          </w:p>
        </w:tc>
      </w:tr>
      <w:tr w14:paraId="70818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74A1C5CF">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项目编号：SDGP370000000202502005323</w:t>
            </w:r>
          </w:p>
        </w:tc>
        <w:tc>
          <w:tcPr>
            <w:tcW w:w="0" w:type="auto"/>
            <w:shd w:val="clear" w:color="auto" w:fill="FFFFFF"/>
            <w:vAlign w:val="center"/>
          </w:tcPr>
          <w:p w14:paraId="2C41AEF6">
            <w:pPr>
              <w:rPr>
                <w:rFonts w:hint="eastAsia" w:ascii="微软雅黑" w:hAnsi="微软雅黑" w:eastAsia="微软雅黑" w:cs="微软雅黑"/>
                <w:i w:val="0"/>
                <w:iCs w:val="0"/>
                <w:caps w:val="0"/>
                <w:color w:val="444444"/>
                <w:spacing w:val="0"/>
                <w:sz w:val="22"/>
                <w:szCs w:val="22"/>
              </w:rPr>
            </w:pPr>
          </w:p>
        </w:tc>
      </w:tr>
      <w:tr w14:paraId="5C767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49F575E4">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项目名称：山东旅游职业学院济南市二环东路7151号小区电力改造土建项目</w:t>
            </w:r>
          </w:p>
        </w:tc>
        <w:tc>
          <w:tcPr>
            <w:tcW w:w="0" w:type="auto"/>
            <w:shd w:val="clear" w:color="auto" w:fill="FFFFFF"/>
            <w:vAlign w:val="center"/>
          </w:tcPr>
          <w:p w14:paraId="74E09F71">
            <w:pPr>
              <w:rPr>
                <w:rFonts w:hint="eastAsia" w:ascii="微软雅黑" w:hAnsi="微软雅黑" w:eastAsia="微软雅黑" w:cs="微软雅黑"/>
                <w:i w:val="0"/>
                <w:iCs w:val="0"/>
                <w:caps w:val="0"/>
                <w:color w:val="444444"/>
                <w:spacing w:val="0"/>
                <w:sz w:val="22"/>
                <w:szCs w:val="22"/>
              </w:rPr>
            </w:pPr>
          </w:p>
        </w:tc>
      </w:tr>
      <w:tr w14:paraId="1D06A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7684DB02">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采购方式：竞争性磋商</w:t>
            </w:r>
          </w:p>
        </w:tc>
        <w:tc>
          <w:tcPr>
            <w:tcW w:w="0" w:type="auto"/>
            <w:shd w:val="clear" w:color="auto" w:fill="FFFFFF"/>
            <w:vAlign w:val="center"/>
          </w:tcPr>
          <w:p w14:paraId="781DCEE1">
            <w:pPr>
              <w:rPr>
                <w:rFonts w:hint="eastAsia" w:ascii="微软雅黑" w:hAnsi="微软雅黑" w:eastAsia="微软雅黑" w:cs="微软雅黑"/>
                <w:i w:val="0"/>
                <w:iCs w:val="0"/>
                <w:caps w:val="0"/>
                <w:color w:val="444444"/>
                <w:spacing w:val="0"/>
                <w:sz w:val="22"/>
                <w:szCs w:val="22"/>
              </w:rPr>
            </w:pPr>
          </w:p>
        </w:tc>
      </w:tr>
      <w:tr w14:paraId="16F6F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552BEC4B">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预算金额：63.7万元</w:t>
            </w:r>
          </w:p>
        </w:tc>
        <w:tc>
          <w:tcPr>
            <w:tcW w:w="0" w:type="auto"/>
            <w:shd w:val="clear" w:color="auto" w:fill="FFFFFF"/>
            <w:vAlign w:val="center"/>
          </w:tcPr>
          <w:p w14:paraId="2816F5C2">
            <w:pPr>
              <w:rPr>
                <w:rFonts w:hint="eastAsia" w:ascii="微软雅黑" w:hAnsi="微软雅黑" w:eastAsia="微软雅黑" w:cs="微软雅黑"/>
                <w:i w:val="0"/>
                <w:iCs w:val="0"/>
                <w:caps w:val="0"/>
                <w:color w:val="444444"/>
                <w:spacing w:val="0"/>
                <w:sz w:val="22"/>
                <w:szCs w:val="22"/>
              </w:rPr>
            </w:pPr>
          </w:p>
        </w:tc>
      </w:tr>
      <w:tr w14:paraId="45DD2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6AD3A2D4">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最高限价：63.7万元</w:t>
            </w:r>
          </w:p>
        </w:tc>
        <w:tc>
          <w:tcPr>
            <w:tcW w:w="0" w:type="auto"/>
            <w:shd w:val="clear" w:color="auto" w:fill="FFFFFF"/>
            <w:vAlign w:val="center"/>
          </w:tcPr>
          <w:p w14:paraId="511A8F01">
            <w:pPr>
              <w:rPr>
                <w:rFonts w:hint="eastAsia" w:ascii="微软雅黑" w:hAnsi="微软雅黑" w:eastAsia="微软雅黑" w:cs="微软雅黑"/>
                <w:i w:val="0"/>
                <w:iCs w:val="0"/>
                <w:caps w:val="0"/>
                <w:color w:val="444444"/>
                <w:spacing w:val="0"/>
                <w:sz w:val="22"/>
                <w:szCs w:val="22"/>
              </w:rPr>
            </w:pPr>
          </w:p>
        </w:tc>
      </w:tr>
      <w:tr w14:paraId="5832D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08AF1E5B">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采购需求：</w:t>
            </w:r>
          </w:p>
        </w:tc>
        <w:tc>
          <w:tcPr>
            <w:tcW w:w="0" w:type="auto"/>
            <w:shd w:val="clear" w:color="auto" w:fill="FFFFFF"/>
            <w:vAlign w:val="center"/>
          </w:tcPr>
          <w:p w14:paraId="3F2CA414">
            <w:pPr>
              <w:rPr>
                <w:rFonts w:hint="eastAsia" w:ascii="微软雅黑" w:hAnsi="微软雅黑" w:eastAsia="微软雅黑" w:cs="微软雅黑"/>
                <w:i w:val="0"/>
                <w:iCs w:val="0"/>
                <w:caps w:val="0"/>
                <w:color w:val="444444"/>
                <w:spacing w:val="0"/>
                <w:sz w:val="22"/>
                <w:szCs w:val="22"/>
              </w:rPr>
            </w:pPr>
          </w:p>
        </w:tc>
      </w:tr>
      <w:tr w14:paraId="5AD76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top"/>
          </w:tcPr>
          <w:tbl>
            <w:tblPr>
              <w:tblW w:w="5000"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0" w:type="dxa"/>
                <w:bottom w:w="0" w:type="dxa"/>
                <w:right w:w="0" w:type="dxa"/>
              </w:tblCellMar>
            </w:tblPr>
            <w:tblGrid>
              <w:gridCol w:w="441"/>
              <w:gridCol w:w="3553"/>
              <w:gridCol w:w="506"/>
              <w:gridCol w:w="1520"/>
              <w:gridCol w:w="2235"/>
            </w:tblGrid>
            <w:tr w14:paraId="71A837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0" w:type="dxa"/>
                  <w:bottom w:w="0" w:type="dxa"/>
                  <w:right w:w="0" w:type="dxa"/>
                </w:tblCellMar>
              </w:tblPrEx>
              <w:trPr>
                <w:trHeight w:val="450" w:hRule="atLeast"/>
              </w:trPr>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38554B96">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标的</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1D46FE50">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标的名称</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1E1E8B73">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数量</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2C23F7AB">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简要技术需求或服务要求</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07A29F20">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本包预算金额（单位：万元）</w:t>
                  </w:r>
                </w:p>
              </w:tc>
            </w:tr>
            <w:tr w14:paraId="7CA3BB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0" w:type="dxa"/>
                  <w:bottom w:w="0" w:type="dxa"/>
                  <w:right w:w="0" w:type="dxa"/>
                </w:tblCellMar>
              </w:tblPrEx>
              <w:trPr>
                <w:trHeight w:val="450" w:hRule="atLeast"/>
              </w:trPr>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63111C6F">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A</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6DDBD39E">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山东旅游职业学院济南市二环东路7151号小区电力改造土建项目 </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725DC7A3">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1 </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43ACE992">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详见竞争性磋商文件 </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2DCF3E98">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63.700000 </w:t>
                  </w:r>
                </w:p>
              </w:tc>
            </w:tr>
          </w:tbl>
          <w:p w14:paraId="170CA11C">
            <w:pPr>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p>
        </w:tc>
        <w:tc>
          <w:tcPr>
            <w:tcW w:w="0" w:type="auto"/>
            <w:shd w:val="clear" w:color="auto" w:fill="FFFFFF"/>
            <w:vAlign w:val="center"/>
          </w:tcPr>
          <w:p w14:paraId="5752579A">
            <w:pPr>
              <w:rPr>
                <w:rFonts w:hint="eastAsia" w:ascii="微软雅黑" w:hAnsi="微软雅黑" w:eastAsia="微软雅黑" w:cs="微软雅黑"/>
                <w:i w:val="0"/>
                <w:iCs w:val="0"/>
                <w:caps w:val="0"/>
                <w:color w:val="444444"/>
                <w:spacing w:val="0"/>
                <w:sz w:val="22"/>
                <w:szCs w:val="22"/>
              </w:rPr>
            </w:pPr>
          </w:p>
        </w:tc>
      </w:tr>
      <w:tr w14:paraId="729E9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6B8F765F">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合同履行期限：详见文件；</w:t>
            </w:r>
          </w:p>
        </w:tc>
        <w:tc>
          <w:tcPr>
            <w:tcW w:w="0" w:type="auto"/>
            <w:shd w:val="clear" w:color="auto" w:fill="FFFFFF"/>
            <w:vAlign w:val="center"/>
          </w:tcPr>
          <w:p w14:paraId="7928D4FC">
            <w:pPr>
              <w:rPr>
                <w:rFonts w:hint="eastAsia" w:ascii="微软雅黑" w:hAnsi="微软雅黑" w:eastAsia="微软雅黑" w:cs="微软雅黑"/>
                <w:i w:val="0"/>
                <w:iCs w:val="0"/>
                <w:caps w:val="0"/>
                <w:color w:val="444444"/>
                <w:spacing w:val="0"/>
                <w:sz w:val="22"/>
                <w:szCs w:val="22"/>
              </w:rPr>
            </w:pPr>
          </w:p>
        </w:tc>
      </w:tr>
      <w:tr w14:paraId="654C1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0FE6C2FF">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本项目不接受联合体投标。</w:t>
            </w:r>
          </w:p>
        </w:tc>
        <w:tc>
          <w:tcPr>
            <w:tcW w:w="0" w:type="auto"/>
            <w:shd w:val="clear" w:color="auto" w:fill="FFFFFF"/>
            <w:vAlign w:val="center"/>
          </w:tcPr>
          <w:p w14:paraId="324D294B">
            <w:pPr>
              <w:rPr>
                <w:rFonts w:hint="eastAsia" w:ascii="微软雅黑" w:hAnsi="微软雅黑" w:eastAsia="微软雅黑" w:cs="微软雅黑"/>
                <w:i w:val="0"/>
                <w:iCs w:val="0"/>
                <w:caps w:val="0"/>
                <w:color w:val="444444"/>
                <w:spacing w:val="0"/>
                <w:sz w:val="22"/>
                <w:szCs w:val="22"/>
              </w:rPr>
            </w:pPr>
          </w:p>
        </w:tc>
      </w:tr>
      <w:tr w14:paraId="74C1A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5205DAB2">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二、申请人的资格要求：</w:t>
            </w:r>
          </w:p>
        </w:tc>
        <w:tc>
          <w:tcPr>
            <w:tcW w:w="0" w:type="auto"/>
            <w:shd w:val="clear" w:color="auto" w:fill="FFFFFF"/>
            <w:vAlign w:val="center"/>
          </w:tcPr>
          <w:p w14:paraId="7B764BC9">
            <w:pPr>
              <w:rPr>
                <w:rFonts w:hint="eastAsia" w:ascii="微软雅黑" w:hAnsi="微软雅黑" w:eastAsia="微软雅黑" w:cs="微软雅黑"/>
                <w:i w:val="0"/>
                <w:iCs w:val="0"/>
                <w:caps w:val="0"/>
                <w:color w:val="444444"/>
                <w:spacing w:val="0"/>
                <w:sz w:val="22"/>
                <w:szCs w:val="22"/>
              </w:rPr>
            </w:pPr>
          </w:p>
        </w:tc>
      </w:tr>
      <w:tr w14:paraId="148B0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200DA7E5">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1、满足《中华人民共和国政府采购法》第二十二条规定；</w:t>
            </w:r>
          </w:p>
        </w:tc>
        <w:tc>
          <w:tcPr>
            <w:tcW w:w="0" w:type="auto"/>
            <w:shd w:val="clear" w:color="auto" w:fill="FFFFFF"/>
            <w:vAlign w:val="center"/>
          </w:tcPr>
          <w:p w14:paraId="59DE5FAE">
            <w:pPr>
              <w:rPr>
                <w:rFonts w:hint="eastAsia" w:ascii="微软雅黑" w:hAnsi="微软雅黑" w:eastAsia="微软雅黑" w:cs="微软雅黑"/>
                <w:i w:val="0"/>
                <w:iCs w:val="0"/>
                <w:caps w:val="0"/>
                <w:color w:val="444444"/>
                <w:spacing w:val="0"/>
                <w:sz w:val="22"/>
                <w:szCs w:val="22"/>
              </w:rPr>
            </w:pPr>
          </w:p>
        </w:tc>
      </w:tr>
      <w:tr w14:paraId="59AEF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6F545482">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2、落实政府采购政策需满足的资格要求：本项目专门面向中小企业采购。</w:t>
            </w:r>
          </w:p>
        </w:tc>
        <w:tc>
          <w:tcPr>
            <w:tcW w:w="0" w:type="auto"/>
            <w:shd w:val="clear" w:color="auto" w:fill="FFFFFF"/>
            <w:vAlign w:val="center"/>
          </w:tcPr>
          <w:p w14:paraId="40759792">
            <w:pPr>
              <w:rPr>
                <w:rFonts w:hint="eastAsia" w:ascii="微软雅黑" w:hAnsi="微软雅黑" w:eastAsia="微软雅黑" w:cs="微软雅黑"/>
                <w:i w:val="0"/>
                <w:iCs w:val="0"/>
                <w:caps w:val="0"/>
                <w:color w:val="444444"/>
                <w:spacing w:val="0"/>
                <w:sz w:val="22"/>
                <w:szCs w:val="22"/>
              </w:rPr>
            </w:pPr>
          </w:p>
        </w:tc>
      </w:tr>
      <w:tr w14:paraId="55992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068ADD89">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3、本项目的特定资格要求：3.1统一社会信用代码的营业执照，并在人员、设备、资金等方面具有相应的完成本项目的能力,具备市政公用工程施工总承包叁级及以上资质；具有有效的安全生产许可证，拟派往本项目的项目经理须具备市政工程专业贰级及以上注册建造师资格；具备有效的安全生产考核合格证（B证）；潜在供应商及项目经理目前在全国各地均未处于禁止或限制投标期间，拟派项目经理未担任其它在建建设项目的项目经理或项目负责人，如发现拟派往本工程的项目经理担任了其它在建建设项目的项目经理或项目负责人，视为潜在投标人提供虚假资料，将会被取消投标资格并被追责。3.2在“信用中国”网站（www.creditchina.gov.cn）、“中国执行信息公开网”网站（http://zxgk.court.gov.cn/shixin/）、中国政府采购网（www.ccgp.gov.cn）中被列入失信被执行人、重大税收违法失信主体、政府采购严重违法失信行为记录名单的供应商，不得参加本次采购活动。</w:t>
            </w:r>
          </w:p>
        </w:tc>
        <w:tc>
          <w:tcPr>
            <w:tcW w:w="0" w:type="auto"/>
            <w:shd w:val="clear" w:color="auto" w:fill="FFFFFF"/>
            <w:vAlign w:val="center"/>
          </w:tcPr>
          <w:p w14:paraId="38537F13">
            <w:pPr>
              <w:rPr>
                <w:rFonts w:hint="eastAsia" w:ascii="微软雅黑" w:hAnsi="微软雅黑" w:eastAsia="微软雅黑" w:cs="微软雅黑"/>
                <w:i w:val="0"/>
                <w:iCs w:val="0"/>
                <w:caps w:val="0"/>
                <w:color w:val="444444"/>
                <w:spacing w:val="0"/>
                <w:sz w:val="22"/>
                <w:szCs w:val="22"/>
              </w:rPr>
            </w:pPr>
          </w:p>
        </w:tc>
      </w:tr>
      <w:tr w14:paraId="77865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5EE42C97">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三、获取采购文件：</w:t>
            </w:r>
          </w:p>
        </w:tc>
        <w:tc>
          <w:tcPr>
            <w:tcW w:w="0" w:type="auto"/>
            <w:shd w:val="clear" w:color="auto" w:fill="FFFFFF"/>
            <w:vAlign w:val="center"/>
          </w:tcPr>
          <w:p w14:paraId="73F09127">
            <w:pPr>
              <w:rPr>
                <w:rFonts w:hint="eastAsia" w:ascii="微软雅黑" w:hAnsi="微软雅黑" w:eastAsia="微软雅黑" w:cs="微软雅黑"/>
                <w:i w:val="0"/>
                <w:iCs w:val="0"/>
                <w:caps w:val="0"/>
                <w:color w:val="444444"/>
                <w:spacing w:val="0"/>
                <w:sz w:val="22"/>
                <w:szCs w:val="22"/>
              </w:rPr>
            </w:pPr>
          </w:p>
        </w:tc>
      </w:tr>
      <w:tr w14:paraId="16480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393FEA9B">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1.时间：2025年7月11日0时0分至2025年7月17日23时59分，每天上午09:00至12:00，下午13:00至17:00（北京时间，法定节假日除外 ）</w:t>
            </w:r>
          </w:p>
        </w:tc>
        <w:tc>
          <w:tcPr>
            <w:tcW w:w="0" w:type="auto"/>
            <w:shd w:val="clear" w:color="auto" w:fill="FFFFFF"/>
            <w:vAlign w:val="center"/>
          </w:tcPr>
          <w:p w14:paraId="35EC900A">
            <w:pPr>
              <w:rPr>
                <w:rFonts w:hint="eastAsia" w:ascii="微软雅黑" w:hAnsi="微软雅黑" w:eastAsia="微软雅黑" w:cs="微软雅黑"/>
                <w:i w:val="0"/>
                <w:iCs w:val="0"/>
                <w:caps w:val="0"/>
                <w:color w:val="444444"/>
                <w:spacing w:val="0"/>
                <w:sz w:val="22"/>
                <w:szCs w:val="22"/>
              </w:rPr>
            </w:pPr>
          </w:p>
        </w:tc>
      </w:tr>
      <w:tr w14:paraId="159E3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3F69DB44">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2.地点：法正项目管理集团有限公司（济南市历下区龙奥西路1号银丰财富广场B座1202室）</w:t>
            </w:r>
          </w:p>
        </w:tc>
        <w:tc>
          <w:tcPr>
            <w:tcW w:w="0" w:type="auto"/>
            <w:shd w:val="clear" w:color="auto" w:fill="FFFFFF"/>
            <w:vAlign w:val="center"/>
          </w:tcPr>
          <w:p w14:paraId="7464159A">
            <w:pPr>
              <w:rPr>
                <w:rFonts w:hint="eastAsia" w:ascii="微软雅黑" w:hAnsi="微软雅黑" w:eastAsia="微软雅黑" w:cs="微软雅黑"/>
                <w:i w:val="0"/>
                <w:iCs w:val="0"/>
                <w:caps w:val="0"/>
                <w:color w:val="444444"/>
                <w:spacing w:val="0"/>
                <w:sz w:val="22"/>
                <w:szCs w:val="22"/>
              </w:rPr>
            </w:pPr>
          </w:p>
        </w:tc>
      </w:tr>
      <w:tr w14:paraId="7D889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49E001CC">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3.方式：凡有意参加本次政府采购项目的供应商须在“中国山东政府采购网（中国山东政府购买服务信息平台）http://www.ccgp-shandong.gov.cn”进行注册备案。备案成功后于获取采购文件时间内将登记备案表（见附件）、文件费汇款截图发送至邮箱fzjtjinan@163.com，并联系代理机构获取磋商文件。工本费汇款账户，开户单位：法正项目管理集团有限公司青岛招标代理分公司，开户银行：中信银行股份有限公司济南中央商务区支行，帐号：8112501012401642001。</w:t>
            </w:r>
          </w:p>
        </w:tc>
        <w:tc>
          <w:tcPr>
            <w:tcW w:w="0" w:type="auto"/>
            <w:shd w:val="clear" w:color="auto" w:fill="FFFFFF"/>
            <w:vAlign w:val="center"/>
          </w:tcPr>
          <w:p w14:paraId="14D1EC07">
            <w:pPr>
              <w:rPr>
                <w:rFonts w:hint="eastAsia" w:ascii="微软雅黑" w:hAnsi="微软雅黑" w:eastAsia="微软雅黑" w:cs="微软雅黑"/>
                <w:i w:val="0"/>
                <w:iCs w:val="0"/>
                <w:caps w:val="0"/>
                <w:color w:val="444444"/>
                <w:spacing w:val="0"/>
                <w:sz w:val="22"/>
                <w:szCs w:val="22"/>
              </w:rPr>
            </w:pPr>
          </w:p>
        </w:tc>
      </w:tr>
      <w:tr w14:paraId="15B02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6321F8F9">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4.售价：300元。</w:t>
            </w:r>
          </w:p>
        </w:tc>
        <w:tc>
          <w:tcPr>
            <w:tcW w:w="0" w:type="auto"/>
            <w:shd w:val="clear" w:color="auto" w:fill="FFFFFF"/>
            <w:vAlign w:val="center"/>
          </w:tcPr>
          <w:p w14:paraId="0D86DA7E">
            <w:pPr>
              <w:rPr>
                <w:rFonts w:hint="eastAsia" w:ascii="微软雅黑" w:hAnsi="微软雅黑" w:eastAsia="微软雅黑" w:cs="微软雅黑"/>
                <w:i w:val="0"/>
                <w:iCs w:val="0"/>
                <w:caps w:val="0"/>
                <w:color w:val="444444"/>
                <w:spacing w:val="0"/>
                <w:sz w:val="22"/>
                <w:szCs w:val="22"/>
              </w:rPr>
            </w:pPr>
          </w:p>
        </w:tc>
      </w:tr>
      <w:tr w14:paraId="481EF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0B973D3A">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四、响应文件提交：</w:t>
            </w:r>
          </w:p>
        </w:tc>
        <w:tc>
          <w:tcPr>
            <w:tcW w:w="0" w:type="auto"/>
            <w:shd w:val="clear" w:color="auto" w:fill="FFFFFF"/>
            <w:vAlign w:val="center"/>
          </w:tcPr>
          <w:p w14:paraId="08CDDF0A">
            <w:pPr>
              <w:rPr>
                <w:rFonts w:hint="eastAsia" w:ascii="微软雅黑" w:hAnsi="微软雅黑" w:eastAsia="微软雅黑" w:cs="微软雅黑"/>
                <w:i w:val="0"/>
                <w:iCs w:val="0"/>
                <w:caps w:val="0"/>
                <w:color w:val="444444"/>
                <w:spacing w:val="0"/>
                <w:sz w:val="22"/>
                <w:szCs w:val="22"/>
              </w:rPr>
            </w:pPr>
          </w:p>
        </w:tc>
      </w:tr>
      <w:tr w14:paraId="41FFA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76BD91AA">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1.截止时间：2025年7月21日9时30分（北京时间）</w:t>
            </w:r>
          </w:p>
        </w:tc>
        <w:tc>
          <w:tcPr>
            <w:tcW w:w="0" w:type="auto"/>
            <w:shd w:val="clear" w:color="auto" w:fill="FFFFFF"/>
            <w:vAlign w:val="center"/>
          </w:tcPr>
          <w:p w14:paraId="73BE831F">
            <w:pPr>
              <w:rPr>
                <w:rFonts w:hint="eastAsia" w:ascii="微软雅黑" w:hAnsi="微软雅黑" w:eastAsia="微软雅黑" w:cs="微软雅黑"/>
                <w:i w:val="0"/>
                <w:iCs w:val="0"/>
                <w:caps w:val="0"/>
                <w:color w:val="444444"/>
                <w:spacing w:val="0"/>
                <w:sz w:val="22"/>
                <w:szCs w:val="22"/>
              </w:rPr>
            </w:pPr>
          </w:p>
        </w:tc>
      </w:tr>
      <w:tr w14:paraId="561AC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5C90BA48">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2.地    点：法正项目管理集团有限公司，济南市历下区龙奥西路1号银丰财富广场B座1201开标室</w:t>
            </w:r>
          </w:p>
        </w:tc>
        <w:tc>
          <w:tcPr>
            <w:tcW w:w="0" w:type="auto"/>
            <w:shd w:val="clear" w:color="auto" w:fill="FFFFFF"/>
            <w:vAlign w:val="center"/>
          </w:tcPr>
          <w:p w14:paraId="6D10BD44">
            <w:pPr>
              <w:rPr>
                <w:rFonts w:hint="eastAsia" w:ascii="微软雅黑" w:hAnsi="微软雅黑" w:eastAsia="微软雅黑" w:cs="微软雅黑"/>
                <w:i w:val="0"/>
                <w:iCs w:val="0"/>
                <w:caps w:val="0"/>
                <w:color w:val="444444"/>
                <w:spacing w:val="0"/>
                <w:sz w:val="22"/>
                <w:szCs w:val="22"/>
              </w:rPr>
            </w:pPr>
          </w:p>
        </w:tc>
      </w:tr>
      <w:tr w14:paraId="344E9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7043545C">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五、开启：</w:t>
            </w:r>
          </w:p>
        </w:tc>
        <w:tc>
          <w:tcPr>
            <w:tcW w:w="0" w:type="auto"/>
            <w:shd w:val="clear" w:color="auto" w:fill="FFFFFF"/>
            <w:vAlign w:val="center"/>
          </w:tcPr>
          <w:p w14:paraId="0D19739E">
            <w:pPr>
              <w:rPr>
                <w:rFonts w:hint="eastAsia" w:ascii="微软雅黑" w:hAnsi="微软雅黑" w:eastAsia="微软雅黑" w:cs="微软雅黑"/>
                <w:i w:val="0"/>
                <w:iCs w:val="0"/>
                <w:caps w:val="0"/>
                <w:color w:val="444444"/>
                <w:spacing w:val="0"/>
                <w:sz w:val="22"/>
                <w:szCs w:val="22"/>
              </w:rPr>
            </w:pPr>
          </w:p>
        </w:tc>
      </w:tr>
      <w:tr w14:paraId="56876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2E0477AE">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1.开启时间：2025年7月21日9时30分（北京时间）</w:t>
            </w:r>
          </w:p>
        </w:tc>
        <w:tc>
          <w:tcPr>
            <w:tcW w:w="0" w:type="auto"/>
            <w:shd w:val="clear" w:color="auto" w:fill="FFFFFF"/>
            <w:vAlign w:val="center"/>
          </w:tcPr>
          <w:p w14:paraId="32D32D24">
            <w:pPr>
              <w:rPr>
                <w:rFonts w:hint="eastAsia" w:ascii="微软雅黑" w:hAnsi="微软雅黑" w:eastAsia="微软雅黑" w:cs="微软雅黑"/>
                <w:i w:val="0"/>
                <w:iCs w:val="0"/>
                <w:caps w:val="0"/>
                <w:color w:val="444444"/>
                <w:spacing w:val="0"/>
                <w:sz w:val="22"/>
                <w:szCs w:val="22"/>
              </w:rPr>
            </w:pPr>
          </w:p>
        </w:tc>
      </w:tr>
      <w:tr w14:paraId="12B2A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4E78BA5A">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2.开启地点：法正项目管理集团有限公司，济南市历下区龙奥西路1号银丰财富广场B座1201开标室</w:t>
            </w:r>
          </w:p>
        </w:tc>
        <w:tc>
          <w:tcPr>
            <w:tcW w:w="0" w:type="auto"/>
            <w:shd w:val="clear" w:color="auto" w:fill="FFFFFF"/>
            <w:vAlign w:val="center"/>
          </w:tcPr>
          <w:p w14:paraId="15D1B3A6">
            <w:pPr>
              <w:rPr>
                <w:rFonts w:hint="eastAsia" w:ascii="微软雅黑" w:hAnsi="微软雅黑" w:eastAsia="微软雅黑" w:cs="微软雅黑"/>
                <w:i w:val="0"/>
                <w:iCs w:val="0"/>
                <w:caps w:val="0"/>
                <w:color w:val="444444"/>
                <w:spacing w:val="0"/>
                <w:sz w:val="22"/>
                <w:szCs w:val="22"/>
              </w:rPr>
            </w:pPr>
          </w:p>
        </w:tc>
      </w:tr>
      <w:tr w14:paraId="2FB73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435032E2">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六、公告期限：</w:t>
            </w:r>
          </w:p>
        </w:tc>
        <w:tc>
          <w:tcPr>
            <w:tcW w:w="0" w:type="auto"/>
            <w:shd w:val="clear" w:color="auto" w:fill="FFFFFF"/>
            <w:vAlign w:val="center"/>
          </w:tcPr>
          <w:p w14:paraId="4F564C57">
            <w:pPr>
              <w:rPr>
                <w:rFonts w:hint="eastAsia" w:ascii="微软雅黑" w:hAnsi="微软雅黑" w:eastAsia="微软雅黑" w:cs="微软雅黑"/>
                <w:i w:val="0"/>
                <w:iCs w:val="0"/>
                <w:caps w:val="0"/>
                <w:color w:val="444444"/>
                <w:spacing w:val="0"/>
                <w:sz w:val="22"/>
                <w:szCs w:val="22"/>
              </w:rPr>
            </w:pPr>
          </w:p>
        </w:tc>
      </w:tr>
      <w:tr w14:paraId="204BC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32469610">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自本公告发布之日起3个工作日。</w:t>
            </w:r>
          </w:p>
        </w:tc>
        <w:tc>
          <w:tcPr>
            <w:tcW w:w="0" w:type="auto"/>
            <w:shd w:val="clear" w:color="auto" w:fill="FFFFFF"/>
            <w:vAlign w:val="center"/>
          </w:tcPr>
          <w:p w14:paraId="7EC1FF56">
            <w:pPr>
              <w:rPr>
                <w:rFonts w:hint="eastAsia" w:ascii="微软雅黑" w:hAnsi="微软雅黑" w:eastAsia="微软雅黑" w:cs="微软雅黑"/>
                <w:i w:val="0"/>
                <w:iCs w:val="0"/>
                <w:caps w:val="0"/>
                <w:color w:val="444444"/>
                <w:spacing w:val="0"/>
                <w:sz w:val="22"/>
                <w:szCs w:val="22"/>
              </w:rPr>
            </w:pPr>
          </w:p>
        </w:tc>
      </w:tr>
      <w:tr w14:paraId="1A7AF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29D3DFE1">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七、其他补充事宜：</w:t>
            </w:r>
          </w:p>
        </w:tc>
        <w:tc>
          <w:tcPr>
            <w:tcW w:w="0" w:type="auto"/>
            <w:shd w:val="clear" w:color="auto" w:fill="FFFFFF"/>
            <w:vAlign w:val="center"/>
          </w:tcPr>
          <w:p w14:paraId="12CEA83D">
            <w:pPr>
              <w:rPr>
                <w:rFonts w:hint="eastAsia" w:ascii="微软雅黑" w:hAnsi="微软雅黑" w:eastAsia="微软雅黑" w:cs="微软雅黑"/>
                <w:i w:val="0"/>
                <w:iCs w:val="0"/>
                <w:caps w:val="0"/>
                <w:color w:val="444444"/>
                <w:spacing w:val="0"/>
                <w:sz w:val="22"/>
                <w:szCs w:val="22"/>
              </w:rPr>
            </w:pPr>
          </w:p>
        </w:tc>
      </w:tr>
      <w:tr w14:paraId="5CE1F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63633750">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其他补充事宜:无</w:t>
            </w:r>
          </w:p>
        </w:tc>
        <w:tc>
          <w:tcPr>
            <w:tcW w:w="0" w:type="auto"/>
            <w:shd w:val="clear" w:color="auto" w:fill="FFFFFF"/>
            <w:vAlign w:val="center"/>
          </w:tcPr>
          <w:p w14:paraId="45F27918">
            <w:pPr>
              <w:rPr>
                <w:rFonts w:hint="eastAsia" w:ascii="微软雅黑" w:hAnsi="微软雅黑" w:eastAsia="微软雅黑" w:cs="微软雅黑"/>
                <w:i w:val="0"/>
                <w:iCs w:val="0"/>
                <w:caps w:val="0"/>
                <w:color w:val="444444"/>
                <w:spacing w:val="0"/>
                <w:sz w:val="22"/>
                <w:szCs w:val="22"/>
              </w:rPr>
            </w:pPr>
          </w:p>
        </w:tc>
      </w:tr>
      <w:tr w14:paraId="50126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287F371D">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八、对本次招标提出询问，请按以下方式联系：</w:t>
            </w:r>
          </w:p>
        </w:tc>
        <w:tc>
          <w:tcPr>
            <w:tcW w:w="0" w:type="auto"/>
            <w:shd w:val="clear" w:color="auto" w:fill="FFFFFF"/>
            <w:vAlign w:val="center"/>
          </w:tcPr>
          <w:p w14:paraId="10A85FAE">
            <w:pPr>
              <w:rPr>
                <w:rFonts w:hint="eastAsia" w:ascii="微软雅黑" w:hAnsi="微软雅黑" w:eastAsia="微软雅黑" w:cs="微软雅黑"/>
                <w:i w:val="0"/>
                <w:iCs w:val="0"/>
                <w:caps w:val="0"/>
                <w:color w:val="444444"/>
                <w:spacing w:val="0"/>
                <w:sz w:val="22"/>
                <w:szCs w:val="22"/>
              </w:rPr>
            </w:pPr>
          </w:p>
        </w:tc>
      </w:tr>
      <w:tr w14:paraId="4F407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06B9B4D0">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1、采购人信息</w:t>
            </w:r>
          </w:p>
        </w:tc>
        <w:tc>
          <w:tcPr>
            <w:tcW w:w="0" w:type="auto"/>
            <w:shd w:val="clear" w:color="auto" w:fill="FFFFFF"/>
            <w:vAlign w:val="center"/>
          </w:tcPr>
          <w:p w14:paraId="53AB1F80">
            <w:pPr>
              <w:rPr>
                <w:rFonts w:hint="eastAsia" w:ascii="微软雅黑" w:hAnsi="微软雅黑" w:eastAsia="微软雅黑" w:cs="微软雅黑"/>
                <w:i w:val="0"/>
                <w:iCs w:val="0"/>
                <w:caps w:val="0"/>
                <w:color w:val="444444"/>
                <w:spacing w:val="0"/>
                <w:sz w:val="22"/>
                <w:szCs w:val="22"/>
              </w:rPr>
            </w:pPr>
          </w:p>
        </w:tc>
      </w:tr>
      <w:tr w14:paraId="03992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56E3E33C">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名    称：山东旅游职业学院</w:t>
            </w:r>
          </w:p>
        </w:tc>
        <w:tc>
          <w:tcPr>
            <w:tcW w:w="0" w:type="auto"/>
            <w:shd w:val="clear" w:color="auto" w:fill="FFFFFF"/>
            <w:vAlign w:val="center"/>
          </w:tcPr>
          <w:p w14:paraId="116FEEEB">
            <w:pPr>
              <w:rPr>
                <w:rFonts w:hint="eastAsia" w:ascii="微软雅黑" w:hAnsi="微软雅黑" w:eastAsia="微软雅黑" w:cs="微软雅黑"/>
                <w:i w:val="0"/>
                <w:iCs w:val="0"/>
                <w:caps w:val="0"/>
                <w:color w:val="444444"/>
                <w:spacing w:val="0"/>
                <w:sz w:val="22"/>
                <w:szCs w:val="22"/>
              </w:rPr>
            </w:pPr>
          </w:p>
        </w:tc>
      </w:tr>
      <w:tr w14:paraId="5EBA4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4BEB76FC">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地    址：济南市章丘区经十路3556号</w:t>
            </w:r>
          </w:p>
        </w:tc>
        <w:tc>
          <w:tcPr>
            <w:tcW w:w="0" w:type="auto"/>
            <w:shd w:val="clear" w:color="auto" w:fill="FFFFFF"/>
            <w:vAlign w:val="center"/>
          </w:tcPr>
          <w:p w14:paraId="1E6F2BF8">
            <w:pPr>
              <w:rPr>
                <w:rFonts w:hint="eastAsia" w:ascii="微软雅黑" w:hAnsi="微软雅黑" w:eastAsia="微软雅黑" w:cs="微软雅黑"/>
                <w:i w:val="0"/>
                <w:iCs w:val="0"/>
                <w:caps w:val="0"/>
                <w:color w:val="444444"/>
                <w:spacing w:val="0"/>
                <w:sz w:val="22"/>
                <w:szCs w:val="22"/>
              </w:rPr>
            </w:pPr>
          </w:p>
        </w:tc>
      </w:tr>
      <w:tr w14:paraId="792A5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6520C956">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联系方式：刘老师0531-81920546</w:t>
            </w:r>
          </w:p>
        </w:tc>
        <w:tc>
          <w:tcPr>
            <w:tcW w:w="0" w:type="auto"/>
            <w:shd w:val="clear" w:color="auto" w:fill="FFFFFF"/>
            <w:vAlign w:val="center"/>
          </w:tcPr>
          <w:p w14:paraId="525231EA">
            <w:pPr>
              <w:rPr>
                <w:rFonts w:hint="eastAsia" w:ascii="微软雅黑" w:hAnsi="微软雅黑" w:eastAsia="微软雅黑" w:cs="微软雅黑"/>
                <w:i w:val="0"/>
                <w:iCs w:val="0"/>
                <w:caps w:val="0"/>
                <w:color w:val="444444"/>
                <w:spacing w:val="0"/>
                <w:sz w:val="22"/>
                <w:szCs w:val="22"/>
              </w:rPr>
            </w:pPr>
          </w:p>
        </w:tc>
      </w:tr>
      <w:tr w14:paraId="0E22D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09E39AFF">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2、采购代理机构</w:t>
            </w:r>
          </w:p>
        </w:tc>
        <w:tc>
          <w:tcPr>
            <w:tcW w:w="0" w:type="auto"/>
            <w:shd w:val="clear" w:color="auto" w:fill="FFFFFF"/>
            <w:vAlign w:val="center"/>
          </w:tcPr>
          <w:p w14:paraId="0633747E">
            <w:pPr>
              <w:rPr>
                <w:rFonts w:hint="eastAsia" w:ascii="微软雅黑" w:hAnsi="微软雅黑" w:eastAsia="微软雅黑" w:cs="微软雅黑"/>
                <w:i w:val="0"/>
                <w:iCs w:val="0"/>
                <w:caps w:val="0"/>
                <w:color w:val="444444"/>
                <w:spacing w:val="0"/>
                <w:sz w:val="22"/>
                <w:szCs w:val="22"/>
              </w:rPr>
            </w:pPr>
          </w:p>
        </w:tc>
      </w:tr>
      <w:tr w14:paraId="5D9D4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535E2DCD">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名    称：法正项目管理集团有限公司</w:t>
            </w:r>
          </w:p>
        </w:tc>
        <w:tc>
          <w:tcPr>
            <w:tcW w:w="0" w:type="auto"/>
            <w:shd w:val="clear" w:color="auto" w:fill="FFFFFF"/>
            <w:vAlign w:val="center"/>
          </w:tcPr>
          <w:p w14:paraId="06420937">
            <w:pPr>
              <w:rPr>
                <w:rFonts w:hint="eastAsia" w:ascii="微软雅黑" w:hAnsi="微软雅黑" w:eastAsia="微软雅黑" w:cs="微软雅黑"/>
                <w:i w:val="0"/>
                <w:iCs w:val="0"/>
                <w:caps w:val="0"/>
                <w:color w:val="444444"/>
                <w:spacing w:val="0"/>
                <w:sz w:val="22"/>
                <w:szCs w:val="22"/>
              </w:rPr>
            </w:pPr>
          </w:p>
        </w:tc>
      </w:tr>
      <w:tr w14:paraId="176A8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42DD63CE">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地    址：济南市历下区龙奥西路1号银丰财富广场B座1202室</w:t>
            </w:r>
          </w:p>
        </w:tc>
        <w:tc>
          <w:tcPr>
            <w:tcW w:w="0" w:type="auto"/>
            <w:shd w:val="clear" w:color="auto" w:fill="FFFFFF"/>
            <w:vAlign w:val="center"/>
          </w:tcPr>
          <w:p w14:paraId="6AFBCFA5">
            <w:pPr>
              <w:rPr>
                <w:rFonts w:hint="eastAsia" w:ascii="微软雅黑" w:hAnsi="微软雅黑" w:eastAsia="微软雅黑" w:cs="微软雅黑"/>
                <w:i w:val="0"/>
                <w:iCs w:val="0"/>
                <w:caps w:val="0"/>
                <w:color w:val="444444"/>
                <w:spacing w:val="0"/>
                <w:sz w:val="22"/>
                <w:szCs w:val="22"/>
              </w:rPr>
            </w:pPr>
          </w:p>
        </w:tc>
      </w:tr>
      <w:tr w14:paraId="23641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3C84CB2C">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联系方式：王先生0531-82720717</w:t>
            </w:r>
          </w:p>
        </w:tc>
        <w:tc>
          <w:tcPr>
            <w:tcW w:w="0" w:type="auto"/>
            <w:shd w:val="clear" w:color="auto" w:fill="FFFFFF"/>
            <w:vAlign w:val="center"/>
          </w:tcPr>
          <w:p w14:paraId="3AC63AF0">
            <w:pPr>
              <w:rPr>
                <w:rFonts w:hint="eastAsia" w:ascii="微软雅黑" w:hAnsi="微软雅黑" w:eastAsia="微软雅黑" w:cs="微软雅黑"/>
                <w:i w:val="0"/>
                <w:iCs w:val="0"/>
                <w:caps w:val="0"/>
                <w:color w:val="444444"/>
                <w:spacing w:val="0"/>
                <w:sz w:val="22"/>
                <w:szCs w:val="22"/>
              </w:rPr>
            </w:pPr>
          </w:p>
        </w:tc>
      </w:tr>
      <w:tr w14:paraId="34BFF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5D414CE8">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3、项目联系方式</w:t>
            </w:r>
          </w:p>
        </w:tc>
        <w:tc>
          <w:tcPr>
            <w:tcW w:w="0" w:type="auto"/>
            <w:shd w:val="clear" w:color="auto" w:fill="FFFFFF"/>
            <w:vAlign w:val="center"/>
          </w:tcPr>
          <w:p w14:paraId="70ED7D17">
            <w:pPr>
              <w:rPr>
                <w:rFonts w:hint="eastAsia" w:ascii="微软雅黑" w:hAnsi="微软雅黑" w:eastAsia="微软雅黑" w:cs="微软雅黑"/>
                <w:i w:val="0"/>
                <w:iCs w:val="0"/>
                <w:caps w:val="0"/>
                <w:color w:val="444444"/>
                <w:spacing w:val="0"/>
                <w:sz w:val="22"/>
                <w:szCs w:val="22"/>
              </w:rPr>
            </w:pPr>
          </w:p>
        </w:tc>
      </w:tr>
      <w:tr w14:paraId="4F697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0627A506">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项目联系人：法正项目管理集团有限公司</w:t>
            </w:r>
          </w:p>
        </w:tc>
        <w:tc>
          <w:tcPr>
            <w:tcW w:w="0" w:type="auto"/>
            <w:shd w:val="clear" w:color="auto" w:fill="FFFFFF"/>
            <w:vAlign w:val="center"/>
          </w:tcPr>
          <w:p w14:paraId="7D9D592E">
            <w:pPr>
              <w:rPr>
                <w:rFonts w:hint="eastAsia" w:ascii="微软雅黑" w:hAnsi="微软雅黑" w:eastAsia="微软雅黑" w:cs="微软雅黑"/>
                <w:i w:val="0"/>
                <w:iCs w:val="0"/>
                <w:caps w:val="0"/>
                <w:color w:val="444444"/>
                <w:spacing w:val="0"/>
                <w:sz w:val="22"/>
                <w:szCs w:val="22"/>
              </w:rPr>
            </w:pPr>
          </w:p>
        </w:tc>
      </w:tr>
      <w:tr w14:paraId="4388F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380C9E60">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联系方式：18205408269</w:t>
            </w:r>
          </w:p>
        </w:tc>
        <w:tc>
          <w:tcPr>
            <w:tcW w:w="0" w:type="auto"/>
            <w:shd w:val="clear" w:color="auto" w:fill="FFFFFF"/>
            <w:vAlign w:val="center"/>
          </w:tcPr>
          <w:p w14:paraId="7ABC6340">
            <w:pPr>
              <w:rPr>
                <w:rFonts w:hint="eastAsia" w:ascii="微软雅黑" w:hAnsi="微软雅黑" w:eastAsia="微软雅黑" w:cs="微软雅黑"/>
                <w:i w:val="0"/>
                <w:iCs w:val="0"/>
                <w:caps w:val="0"/>
                <w:color w:val="444444"/>
                <w:spacing w:val="0"/>
                <w:sz w:val="22"/>
                <w:szCs w:val="22"/>
              </w:rPr>
            </w:pPr>
          </w:p>
        </w:tc>
      </w:tr>
    </w:tbl>
    <w:p w14:paraId="0C99FD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t>附件：</w:t>
      </w: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"http://sdgp.sdcz.gov.cn/sdgp2017/upload/attach/20250710164735_2003.doc" \t "http://sdgp.sdcz.gov.cn/sdgp2017/site/_blank"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spacing w:val="0"/>
          <w:sz w:val="22"/>
          <w:szCs w:val="22"/>
          <w:u w:val="none"/>
          <w:bdr w:val="none" w:color="auto" w:sz="0" w:space="0"/>
          <w:shd w:val="clear" w:fill="FFFFFF"/>
        </w:rPr>
        <w:t>登记备案表(2).doc</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"http://sdgp.sdcz.gov.cn/sdgp2017/upload/attach/20250710164029_2003.PDF" \t "http://sdgp.sdcz.gov.cn/sdgp2017/site/_blank"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spacing w:val="0"/>
          <w:sz w:val="22"/>
          <w:szCs w:val="22"/>
          <w:u w:val="none"/>
          <w:bdr w:val="none" w:color="auto" w:sz="0" w:space="0"/>
          <w:shd w:val="clear" w:fill="FFFFFF"/>
        </w:rPr>
        <w:t>A包对应招标文件一册：</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"http://sdgp.sdcz.gov.cn/sdgp2017/upload/attach/20250710164041_2003.PDF" \t "http://sdgp.sdcz.gov.cn/sdgp2017/site/_blank"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spacing w:val="0"/>
          <w:sz w:val="22"/>
          <w:szCs w:val="22"/>
          <w:u w:val="none"/>
          <w:bdr w:val="none" w:color="auto" w:sz="0" w:space="0"/>
          <w:shd w:val="clear" w:fill="FFFFFF"/>
        </w:rPr>
        <w:t>A包对应招标文件二册：</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p>
    <w:p w14:paraId="63FF5A4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23145D"/>
    <w:rsid w:val="1323145D"/>
    <w:rsid w:val="5D6C6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2025-07-11T02:35:00Z</dcterms:created>
  <dc:creator>哈呵嘿嘎</dc:creator>
  <cp:lastModifiedBy>哈呵嘿嘎</cp:lastModifiedBy>
  <dcterms:modified xsi:type="dcterms:W3CDTF">2025-07-11T02:36:09Z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AB54CA01011E4E259F4BC11E2595F302_11</vt:lpwstr>
  </property>
  <property fmtid="{D5CDD505-2E9C-101B-9397-08002B2CF9AE}" pid="4" name="KSOTemplateDocerSaveRecord">
    <vt:lpwstr>eyJoZGlkIjoiNjc0MGE1Yjc0MWYzY2RlODgxMjY3ZTAyNmE1M2UzNzciLCJ1c2VySWQiOiI0NTc5MjY0OTEifQ==</vt:lpwstr>
  </property>
</Properties>
</file>