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A0" w:rsidRPr="00395FCD" w:rsidRDefault="008A00A0" w:rsidP="008A00A0">
      <w:pPr>
        <w:pStyle w:val="1"/>
        <w:ind w:firstLine="0"/>
        <w:jc w:val="center"/>
        <w:rPr>
          <w:rFonts w:ascii="方正小标宋简体" w:eastAsia="方正小标宋简体" w:hAnsi="微软雅黑" w:cs="宋体"/>
          <w:bCs/>
          <w:color w:val="222222"/>
          <w:kern w:val="36"/>
          <w:sz w:val="44"/>
          <w:szCs w:val="44"/>
        </w:rPr>
      </w:pPr>
      <w:r w:rsidRPr="00395FCD">
        <w:rPr>
          <w:rFonts w:ascii="方正小标宋简体" w:eastAsia="方正小标宋简体" w:hAnsi="微软雅黑" w:cs="宋体" w:hint="eastAsia"/>
          <w:bCs/>
          <w:color w:val="222222"/>
          <w:kern w:val="36"/>
          <w:sz w:val="44"/>
          <w:szCs w:val="44"/>
        </w:rPr>
        <w:t>中共山东旅游职业学院委员会</w:t>
      </w:r>
    </w:p>
    <w:p w:rsidR="008A00A0" w:rsidRPr="00395FCD" w:rsidRDefault="008A00A0" w:rsidP="008A00A0">
      <w:pPr>
        <w:pStyle w:val="1"/>
        <w:ind w:firstLine="0"/>
        <w:jc w:val="center"/>
        <w:rPr>
          <w:rFonts w:ascii="方正小标宋简体" w:eastAsia="方正小标宋简体" w:hAnsi="微软雅黑" w:cs="宋体"/>
          <w:bCs/>
          <w:color w:val="222222"/>
          <w:kern w:val="36"/>
          <w:sz w:val="44"/>
          <w:szCs w:val="44"/>
        </w:rPr>
      </w:pPr>
      <w:r w:rsidRPr="00395FCD">
        <w:rPr>
          <w:rFonts w:ascii="方正小标宋简体" w:eastAsia="方正小标宋简体" w:hAnsi="微软雅黑" w:cs="宋体" w:hint="eastAsia"/>
          <w:bCs/>
          <w:color w:val="222222"/>
          <w:kern w:val="36"/>
          <w:sz w:val="44"/>
          <w:szCs w:val="44"/>
        </w:rPr>
        <w:t>理论学习中心组学习制度</w:t>
      </w:r>
    </w:p>
    <w:p w:rsidR="00815B13" w:rsidRPr="00395FCD" w:rsidRDefault="00815B13" w:rsidP="00815B13">
      <w:pPr>
        <w:pStyle w:val="1"/>
        <w:ind w:firstLine="0"/>
        <w:jc w:val="center"/>
        <w:rPr>
          <w:rFonts w:ascii="方正小标宋简体" w:eastAsia="方正小标宋简体" w:hAnsi="微软雅黑" w:cs="宋体"/>
          <w:bCs/>
          <w:color w:val="222222"/>
          <w:kern w:val="36"/>
          <w:sz w:val="44"/>
          <w:szCs w:val="44"/>
        </w:rPr>
      </w:pPr>
      <w:r w:rsidRPr="00395FCD">
        <w:rPr>
          <w:rFonts w:ascii="方正小标宋简体" w:eastAsia="方正小标宋简体" w:hAnsi="微软雅黑" w:cs="宋体" w:hint="eastAsia"/>
          <w:bCs/>
          <w:color w:val="222222"/>
          <w:kern w:val="36"/>
          <w:sz w:val="44"/>
          <w:szCs w:val="44"/>
        </w:rPr>
        <w:t> </w:t>
      </w:r>
    </w:p>
    <w:p w:rsidR="00815B13" w:rsidRPr="003539BB" w:rsidRDefault="00815B13" w:rsidP="00815B13">
      <w:pPr>
        <w:widowControl/>
        <w:spacing w:line="540" w:lineRule="exact"/>
        <w:ind w:firstLineChars="211" w:firstLine="675"/>
        <w:jc w:val="center"/>
        <w:rPr>
          <w:rFonts w:ascii="黑体" w:eastAsia="黑体" w:hAnsi="黑体" w:cs="Helvetica"/>
          <w:color w:val="333333"/>
          <w:kern w:val="0"/>
          <w:sz w:val="32"/>
          <w:szCs w:val="32"/>
        </w:rPr>
      </w:pPr>
      <w:r w:rsidRPr="003539BB">
        <w:rPr>
          <w:rFonts w:ascii="黑体" w:eastAsia="黑体" w:hAnsi="黑体" w:cs="Helvetica" w:hint="eastAsia"/>
          <w:color w:val="333333"/>
          <w:kern w:val="0"/>
          <w:sz w:val="32"/>
          <w:szCs w:val="32"/>
        </w:rPr>
        <w:t>第一章  总则</w:t>
      </w:r>
    </w:p>
    <w:p w:rsidR="00815B13" w:rsidRPr="00DD55AE"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sidRPr="003539BB">
        <w:rPr>
          <w:rFonts w:ascii="黑体" w:eastAsia="黑体" w:hAnsi="黑体" w:cs="Helvetica" w:hint="eastAsia"/>
          <w:color w:val="333333"/>
          <w:kern w:val="0"/>
          <w:sz w:val="32"/>
          <w:szCs w:val="32"/>
        </w:rPr>
        <w:t>第</w:t>
      </w:r>
      <w:r w:rsidRPr="00DD55AE">
        <w:rPr>
          <w:rFonts w:ascii="黑体" w:eastAsia="黑体" w:hAnsi="黑体" w:cs="Helvetica" w:hint="eastAsia"/>
          <w:color w:val="333333"/>
          <w:kern w:val="0"/>
          <w:sz w:val="32"/>
          <w:szCs w:val="32"/>
        </w:rPr>
        <w:t>一条 </w:t>
      </w:r>
      <w:r w:rsidRPr="00DD55AE">
        <w:rPr>
          <w:rFonts w:ascii="仿宋_GB2312" w:eastAsia="仿宋_GB2312" w:hAnsi="仿宋" w:cs="宋体" w:hint="eastAsia"/>
          <w:color w:val="333333"/>
          <w:kern w:val="0"/>
          <w:sz w:val="32"/>
          <w:szCs w:val="32"/>
        </w:rPr>
        <w:t>为进一步推进学院党委理论学习中心组学习制度化、规范化，提高党委班子成员的理论水平和工作能力，加强思想政治建设，根据《中国共产党党委（党组）理论学习中心组学习规则》要求，结合我院实际，制定本制度。</w:t>
      </w:r>
    </w:p>
    <w:p w:rsidR="00815B13" w:rsidRPr="00DD55AE"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sidRPr="00DD55AE">
        <w:rPr>
          <w:rFonts w:ascii="黑体" w:eastAsia="黑体" w:hAnsi="黑体" w:cs="Helvetica" w:hint="eastAsia"/>
          <w:color w:val="333333"/>
          <w:kern w:val="0"/>
          <w:sz w:val="32"/>
          <w:szCs w:val="32"/>
        </w:rPr>
        <w:t>第二条</w:t>
      </w:r>
      <w:r w:rsidRPr="00DD55AE">
        <w:rPr>
          <w:rFonts w:ascii="仿宋_GB2312" w:eastAsia="仿宋_GB2312" w:hAnsi="仿宋" w:cs="宋体" w:hint="eastAsia"/>
          <w:color w:val="333333"/>
          <w:kern w:val="0"/>
          <w:sz w:val="32"/>
          <w:szCs w:val="32"/>
        </w:rPr>
        <w:t xml:space="preserve">  党委理论学习中心组学习，是党委领导班子和成员在职理论学习的重要组织形式，是严肃党内政治生活、强化党性修养的重要内容，是加强各级领导班子思想政治建设的重要制度，是建设学习型服务型创新型的马克思主义执政党、提高党的执政能力和领导水平的重要途径。学院党委要把理论学习中心组学习列入重要议事日程，纳入党建工作责任制，纳入意识形态工作责任制。</w:t>
      </w:r>
      <w:r w:rsidRPr="00DD55AE">
        <w:rPr>
          <w:rFonts w:ascii="仿宋_GB2312" w:eastAsia="仿宋_GB2312" w:hAnsi="仿宋" w:cs="宋体" w:hint="eastAsia"/>
          <w:color w:val="333333"/>
          <w:kern w:val="0"/>
          <w:sz w:val="32"/>
          <w:szCs w:val="32"/>
        </w:rPr>
        <w:t> </w:t>
      </w:r>
    </w:p>
    <w:p w:rsidR="00815B13" w:rsidRPr="00395FCD" w:rsidRDefault="00815B13" w:rsidP="00815B13">
      <w:pPr>
        <w:widowControl/>
        <w:spacing w:line="540" w:lineRule="exact"/>
        <w:ind w:firstLineChars="211" w:firstLine="675"/>
        <w:jc w:val="center"/>
        <w:rPr>
          <w:rFonts w:ascii="黑体" w:eastAsia="黑体" w:hAnsi="黑体" w:cs="Helvetica"/>
          <w:color w:val="333333"/>
          <w:kern w:val="0"/>
          <w:sz w:val="32"/>
          <w:szCs w:val="32"/>
        </w:rPr>
      </w:pPr>
      <w:r w:rsidRPr="00DD55AE">
        <w:rPr>
          <w:rFonts w:ascii="黑体" w:eastAsia="黑体" w:hAnsi="黑体" w:cs="Helvetica" w:hint="eastAsia"/>
          <w:color w:val="333333"/>
          <w:kern w:val="0"/>
          <w:sz w:val="32"/>
          <w:szCs w:val="32"/>
        </w:rPr>
        <w:t>第二章</w:t>
      </w:r>
      <w:r w:rsidRPr="00395FCD">
        <w:rPr>
          <w:rFonts w:ascii="黑体" w:eastAsia="黑体" w:hAnsi="黑体" w:cs="Helvetica" w:hint="eastAsia"/>
          <w:color w:val="333333"/>
          <w:kern w:val="0"/>
          <w:sz w:val="32"/>
          <w:szCs w:val="32"/>
        </w:rPr>
        <w:t>  组织与职责</w:t>
      </w:r>
    </w:p>
    <w:p w:rsidR="00815B13" w:rsidRPr="00DD55AE"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sidRPr="00DD55AE">
        <w:rPr>
          <w:rFonts w:ascii="黑体" w:eastAsia="黑体" w:hAnsi="黑体" w:cs="Helvetica" w:hint="eastAsia"/>
          <w:color w:val="333333"/>
          <w:kern w:val="0"/>
          <w:sz w:val="32"/>
          <w:szCs w:val="32"/>
        </w:rPr>
        <w:t>第三条</w:t>
      </w:r>
      <w:r w:rsidRPr="00DD55AE">
        <w:rPr>
          <w:rFonts w:ascii="仿宋_GB2312" w:eastAsia="仿宋_GB2312" w:hAnsi="仿宋" w:cs="宋体" w:hint="eastAsia"/>
          <w:color w:val="333333"/>
          <w:kern w:val="0"/>
          <w:sz w:val="32"/>
          <w:szCs w:val="32"/>
        </w:rPr>
        <w:t> </w:t>
      </w:r>
      <w:r w:rsidRPr="00DD55AE">
        <w:rPr>
          <w:rFonts w:ascii="仿宋_GB2312" w:eastAsia="仿宋_GB2312" w:hAnsi="仿宋" w:cs="宋体" w:hint="eastAsia"/>
          <w:color w:val="333333"/>
          <w:kern w:val="0"/>
          <w:sz w:val="32"/>
          <w:szCs w:val="32"/>
        </w:rPr>
        <w:t>学院党委理论学习中心组成员由党委委员，宣传部、组织部主要负责人，党总支书记组成，根据学习内容和工作需要，可吸收有关人员参加。</w:t>
      </w:r>
    </w:p>
    <w:p w:rsidR="00815B13" w:rsidRPr="00DD55AE"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sidRPr="00DD55AE">
        <w:rPr>
          <w:rFonts w:ascii="黑体" w:eastAsia="黑体" w:hAnsi="黑体" w:cs="Helvetica" w:hint="eastAsia"/>
          <w:color w:val="333333"/>
          <w:kern w:val="0"/>
          <w:sz w:val="32"/>
          <w:szCs w:val="32"/>
        </w:rPr>
        <w:t>第四条</w:t>
      </w:r>
      <w:r w:rsidRPr="00DD55AE">
        <w:rPr>
          <w:rFonts w:ascii="仿宋_GB2312" w:eastAsia="仿宋_GB2312" w:hAnsi="仿宋" w:cs="宋体" w:hint="eastAsia"/>
          <w:color w:val="333333"/>
          <w:kern w:val="0"/>
          <w:sz w:val="32"/>
          <w:szCs w:val="32"/>
        </w:rPr>
        <w:t xml:space="preserve">  院党委对学院党委理论学习中心组学习负主体责任。党委书记是学院党委理论学习中心组第一责任人，任理论学习中心组组长，负责审定集体学习计划、方案，确定学习研讨主题，主持集体学习研讨，指导和督促理论学习</w:t>
      </w:r>
      <w:r w:rsidRPr="00DD55AE">
        <w:rPr>
          <w:rFonts w:ascii="仿宋_GB2312" w:eastAsia="仿宋_GB2312" w:hAnsi="仿宋" w:cs="宋体" w:hint="eastAsia"/>
          <w:color w:val="333333"/>
          <w:kern w:val="0"/>
          <w:sz w:val="32"/>
          <w:szCs w:val="32"/>
        </w:rPr>
        <w:lastRenderedPageBreak/>
        <w:t>中心组成员学习等。党委书记不能参加学习时，由主持党委日常工作的负责人代行职责。</w:t>
      </w:r>
    </w:p>
    <w:p w:rsidR="00815B13" w:rsidRPr="00DD55AE"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sidRPr="00DD55AE">
        <w:rPr>
          <w:rFonts w:ascii="仿宋_GB2312" w:eastAsia="仿宋_GB2312" w:hAnsi="仿宋" w:cs="宋体" w:hint="eastAsia"/>
          <w:color w:val="333333"/>
          <w:kern w:val="0"/>
          <w:sz w:val="32"/>
          <w:szCs w:val="32"/>
        </w:rPr>
        <w:t>学院分管宣传思想工作的党委委员是学院党委理论学习中心组学习直接责任人，主要职责是配合党委书记做好学习的组织工作。</w:t>
      </w:r>
    </w:p>
    <w:p w:rsidR="00815B13" w:rsidRPr="00DD55AE"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sidRPr="00DD55AE">
        <w:rPr>
          <w:rFonts w:ascii="仿宋_GB2312" w:eastAsia="仿宋_GB2312" w:hAnsi="仿宋" w:cs="宋体" w:hint="eastAsia"/>
          <w:color w:val="333333"/>
          <w:kern w:val="0"/>
          <w:sz w:val="32"/>
          <w:szCs w:val="32"/>
        </w:rPr>
        <w:t>党委理论学习中心组其他成员应当积极参加学习，自觉遵守理论学习中心组学习制度，按照学习安排或者受委派承担相应职责。</w:t>
      </w:r>
    </w:p>
    <w:p w:rsidR="00815B13" w:rsidRPr="00DD55AE"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sidRPr="00DD55AE">
        <w:rPr>
          <w:rFonts w:ascii="黑体" w:eastAsia="黑体" w:hAnsi="黑体" w:cs="Helvetica" w:hint="eastAsia"/>
          <w:color w:val="333333"/>
          <w:kern w:val="0"/>
          <w:sz w:val="32"/>
          <w:szCs w:val="32"/>
        </w:rPr>
        <w:t>第五条</w:t>
      </w:r>
      <w:r w:rsidRPr="00DD55AE">
        <w:rPr>
          <w:rFonts w:ascii="仿宋_GB2312" w:eastAsia="仿宋_GB2312" w:hAnsi="仿宋" w:cs="宋体" w:hint="eastAsia"/>
          <w:color w:val="333333"/>
          <w:kern w:val="0"/>
          <w:sz w:val="32"/>
          <w:szCs w:val="32"/>
        </w:rPr>
        <w:t xml:space="preserve">  学院党委理论学习中心组应当配备学习秘书，由党委宣传部负责同志担任。学习秘书的主要职责是草拟学习计划和学习方案、选请讲课专家、准备学习资料、印发学习通知、协调学习事务、进行学习考勤和记录、撰写情况报告、管理学习档案等。</w:t>
      </w:r>
    </w:p>
    <w:p w:rsidR="00815B13" w:rsidRPr="00DD55AE"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sidRPr="00DD55AE">
        <w:rPr>
          <w:rFonts w:ascii="黑体" w:eastAsia="黑体" w:hAnsi="黑体" w:cs="Helvetica" w:hint="eastAsia"/>
          <w:color w:val="333333"/>
          <w:kern w:val="0"/>
          <w:sz w:val="32"/>
          <w:szCs w:val="32"/>
        </w:rPr>
        <w:t xml:space="preserve">第六条 </w:t>
      </w:r>
      <w:r w:rsidRPr="00DD55AE">
        <w:rPr>
          <w:rFonts w:ascii="仿宋_GB2312" w:eastAsia="仿宋_GB2312" w:hAnsi="仿宋" w:cs="宋体" w:hint="eastAsia"/>
          <w:color w:val="333333"/>
          <w:kern w:val="0"/>
          <w:sz w:val="32"/>
          <w:szCs w:val="32"/>
        </w:rPr>
        <w:t xml:space="preserve"> 党委理论学习中心组组长、成员和学习秘书名单需报上一级党组织备案。成员发生变动应当及时按照规定重新备案。</w:t>
      </w:r>
    </w:p>
    <w:p w:rsidR="00815B13" w:rsidRPr="003539BB" w:rsidRDefault="00815B13" w:rsidP="00815B13">
      <w:pPr>
        <w:widowControl/>
        <w:spacing w:line="540" w:lineRule="exact"/>
        <w:ind w:firstLineChars="211" w:firstLine="675"/>
        <w:jc w:val="center"/>
        <w:rPr>
          <w:rFonts w:ascii="黑体" w:eastAsia="黑体" w:hAnsi="黑体" w:cs="Helvetica"/>
          <w:color w:val="333333"/>
          <w:kern w:val="0"/>
          <w:sz w:val="32"/>
          <w:szCs w:val="32"/>
        </w:rPr>
      </w:pPr>
      <w:r w:rsidRPr="003539BB">
        <w:rPr>
          <w:rFonts w:ascii="黑体" w:eastAsia="黑体" w:hAnsi="黑体" w:cs="Helvetica" w:hint="eastAsia"/>
          <w:color w:val="333333"/>
          <w:kern w:val="0"/>
          <w:sz w:val="32"/>
          <w:szCs w:val="32"/>
        </w:rPr>
        <w:t>第三章  学习内容与形式</w:t>
      </w:r>
    </w:p>
    <w:p w:rsidR="00815B13" w:rsidRPr="00DD55AE"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sidRPr="00DD55AE">
        <w:rPr>
          <w:rFonts w:ascii="黑体" w:eastAsia="黑体" w:hAnsi="黑体" w:cs="Helvetica" w:hint="eastAsia"/>
          <w:color w:val="333333"/>
          <w:kern w:val="0"/>
          <w:sz w:val="32"/>
          <w:szCs w:val="32"/>
        </w:rPr>
        <w:t>第七条</w:t>
      </w:r>
      <w:r w:rsidRPr="00DD55AE">
        <w:rPr>
          <w:rFonts w:ascii="仿宋_GB2312" w:eastAsia="仿宋_GB2312" w:hAnsi="仿宋" w:cs="宋体" w:hint="eastAsia"/>
          <w:color w:val="333333"/>
          <w:kern w:val="0"/>
          <w:sz w:val="32"/>
          <w:szCs w:val="32"/>
        </w:rPr>
        <w:t xml:space="preserve">  学习内容包括：马克思列宁主义、毛泽东思想、邓小平理论、“三个代表”重要思想、科学发展观、习近平新时代中国特色社会主义思想；党章党规党纪和党的基本知识；党的路线、方针、政策和决议；国家法律法规；社会主义核心价值观；党的历史、中国历史、世界历史和科学社会主义发展史；推进中国特色社会主义事业所需要的经济、政治、文化、社会、生态、科技、军事、外交、民族、宗教等方面知识；办好人民满意的教育事业所需要的理论知识；省</w:t>
      </w:r>
      <w:r w:rsidRPr="00DD55AE">
        <w:rPr>
          <w:rFonts w:ascii="仿宋_GB2312" w:eastAsia="仿宋_GB2312" w:hAnsi="仿宋" w:cs="宋体" w:hint="eastAsia"/>
          <w:color w:val="333333"/>
          <w:kern w:val="0"/>
          <w:sz w:val="32"/>
          <w:szCs w:val="32"/>
        </w:rPr>
        <w:lastRenderedPageBreak/>
        <w:t>委重大决策部署和重大改革举措；党中央和上级党组织要求学习的其他重要内容。</w:t>
      </w:r>
    </w:p>
    <w:p w:rsidR="00815B13" w:rsidRPr="00DD55AE"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sidRPr="00DD55AE">
        <w:rPr>
          <w:rFonts w:ascii="黑体" w:eastAsia="黑体" w:hAnsi="黑体" w:cs="Helvetica" w:hint="eastAsia"/>
          <w:color w:val="333333"/>
          <w:kern w:val="0"/>
          <w:sz w:val="32"/>
          <w:szCs w:val="32"/>
        </w:rPr>
        <w:t>第八条</w:t>
      </w:r>
      <w:r w:rsidRPr="00DD55AE">
        <w:rPr>
          <w:rFonts w:ascii="仿宋_GB2312" w:eastAsia="仿宋_GB2312" w:hAnsi="仿宋" w:cs="宋体" w:hint="eastAsia"/>
          <w:color w:val="333333"/>
          <w:kern w:val="0"/>
          <w:sz w:val="32"/>
          <w:szCs w:val="32"/>
        </w:rPr>
        <w:t xml:space="preserve">  党委理论学习中心组通过以下适当形式，开展切实有效的学习活动：</w:t>
      </w:r>
    </w:p>
    <w:p w:rsidR="00815B13" w:rsidRPr="00DD55AE"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sidRPr="00DD55AE">
        <w:rPr>
          <w:rFonts w:ascii="仿宋_GB2312" w:eastAsia="仿宋_GB2312" w:hAnsi="仿宋" w:cs="宋体" w:hint="eastAsia"/>
          <w:color w:val="333333"/>
          <w:kern w:val="0"/>
          <w:sz w:val="32"/>
          <w:szCs w:val="32"/>
        </w:rPr>
        <w:t>（一）集体学习研讨。将集体学习研讨作为学习的主要形式，认真确定学习主题，精心设计学习方案，深入开展学习讨论和互动交流。以理论学习中心组成员自己学、自己讲为主，适当组织专题讲座、辅导报告。</w:t>
      </w:r>
    </w:p>
    <w:p w:rsidR="00815B13" w:rsidRPr="00DD55AE"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sidRPr="00DD55AE">
        <w:rPr>
          <w:rFonts w:ascii="仿宋_GB2312" w:eastAsia="仿宋_GB2312" w:hAnsi="仿宋" w:cs="宋体" w:hint="eastAsia"/>
          <w:color w:val="333333"/>
          <w:kern w:val="0"/>
          <w:sz w:val="32"/>
          <w:szCs w:val="32"/>
        </w:rPr>
        <w:t>（二）个人自学。根据形势任务的要求，结合工作需要和本人实际，确定个人自学计划和内容，明确学习重点，认真学习必要书目，做好学习笔记，撰写学习心得，不断提高自身思想理论水平。</w:t>
      </w:r>
    </w:p>
    <w:p w:rsidR="00815B13" w:rsidRPr="00DD55AE"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sidRPr="00DD55AE">
        <w:rPr>
          <w:rFonts w:ascii="仿宋_GB2312" w:eastAsia="仿宋_GB2312" w:hAnsi="仿宋" w:cs="宋体" w:hint="eastAsia"/>
          <w:color w:val="333333"/>
          <w:kern w:val="0"/>
          <w:sz w:val="32"/>
          <w:szCs w:val="32"/>
        </w:rPr>
        <w:t>（三）专题调研。坚持学思研贯通，将理论学习与专题调研结合起来，深入师生、深入一线，扎实开展调查研究，深化理论学习。</w:t>
      </w:r>
    </w:p>
    <w:p w:rsidR="00815B13" w:rsidRPr="00DD55AE"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sidRPr="00DD55AE">
        <w:rPr>
          <w:rFonts w:ascii="仿宋_GB2312" w:eastAsia="仿宋_GB2312" w:hAnsi="仿宋" w:cs="宋体" w:hint="eastAsia"/>
          <w:color w:val="333333"/>
          <w:kern w:val="0"/>
          <w:sz w:val="32"/>
          <w:szCs w:val="32"/>
        </w:rPr>
        <w:t>党委理论学习中心组成员要积极参加学习论坛、读书会、报告会等学习活动，充分利用网络学习平台开展学习，拓宽学习渠道，提升学习效果。</w:t>
      </w:r>
      <w:r w:rsidRPr="00DD55AE">
        <w:rPr>
          <w:rFonts w:ascii="仿宋_GB2312" w:eastAsia="仿宋_GB2312" w:hAnsi="仿宋" w:cs="宋体" w:hint="eastAsia"/>
          <w:color w:val="333333"/>
          <w:kern w:val="0"/>
          <w:sz w:val="32"/>
          <w:szCs w:val="32"/>
        </w:rPr>
        <w:t> </w:t>
      </w:r>
    </w:p>
    <w:p w:rsidR="00815B13" w:rsidRPr="00DD55AE" w:rsidRDefault="00815B13" w:rsidP="00815B13">
      <w:pPr>
        <w:widowControl/>
        <w:spacing w:line="540" w:lineRule="exact"/>
        <w:ind w:firstLineChars="211" w:firstLine="675"/>
        <w:jc w:val="center"/>
        <w:rPr>
          <w:rFonts w:ascii="黑体" w:eastAsia="黑体" w:hAnsi="黑体" w:cs="Helvetica"/>
          <w:color w:val="333333"/>
          <w:kern w:val="0"/>
          <w:sz w:val="32"/>
          <w:szCs w:val="32"/>
        </w:rPr>
      </w:pPr>
      <w:r w:rsidRPr="00DD55AE">
        <w:rPr>
          <w:rFonts w:ascii="黑体" w:eastAsia="黑体" w:hAnsi="黑体" w:cs="Helvetica" w:hint="eastAsia"/>
          <w:color w:val="333333"/>
          <w:kern w:val="0"/>
          <w:sz w:val="32"/>
          <w:szCs w:val="32"/>
        </w:rPr>
        <w:t>第四章</w:t>
      </w:r>
      <w:r w:rsidRPr="00DD55AE">
        <w:rPr>
          <w:rFonts w:ascii="宋体" w:hAnsi="宋体" w:cs="宋体" w:hint="eastAsia"/>
          <w:color w:val="333333"/>
          <w:kern w:val="0"/>
          <w:sz w:val="32"/>
          <w:szCs w:val="32"/>
        </w:rPr>
        <w:t>  </w:t>
      </w:r>
      <w:r w:rsidRPr="00DD55AE">
        <w:rPr>
          <w:rFonts w:ascii="黑体" w:eastAsia="黑体" w:hAnsi="黑体" w:cs="Helvetica" w:hint="eastAsia"/>
          <w:color w:val="333333"/>
          <w:kern w:val="0"/>
          <w:sz w:val="32"/>
          <w:szCs w:val="32"/>
        </w:rPr>
        <w:t>管理与考核</w:t>
      </w:r>
    </w:p>
    <w:p w:rsidR="00815B13" w:rsidRDefault="00815B13" w:rsidP="00815B13">
      <w:pPr>
        <w:widowControl/>
        <w:spacing w:line="540" w:lineRule="exact"/>
        <w:ind w:firstLineChars="211" w:firstLine="675"/>
        <w:jc w:val="left"/>
        <w:rPr>
          <w:rFonts w:ascii="微软雅黑" w:eastAsia="微软雅黑" w:hAnsi="微软雅黑" w:cs="宋体"/>
          <w:color w:val="333333"/>
          <w:kern w:val="0"/>
          <w:sz w:val="32"/>
          <w:szCs w:val="32"/>
        </w:rPr>
      </w:pPr>
      <w:r>
        <w:rPr>
          <w:rFonts w:ascii="黑体" w:eastAsia="黑体" w:hAnsi="黑体" w:cs="Helvetica" w:hint="eastAsia"/>
          <w:color w:val="333333"/>
          <w:kern w:val="0"/>
          <w:sz w:val="32"/>
          <w:szCs w:val="32"/>
        </w:rPr>
        <w:t>第九条</w:t>
      </w:r>
      <w:r>
        <w:rPr>
          <w:rFonts w:ascii="宋体" w:hAnsi="宋体" w:cs="宋体" w:hint="eastAsia"/>
          <w:b/>
          <w:bCs/>
          <w:color w:val="333333"/>
          <w:kern w:val="0"/>
          <w:sz w:val="32"/>
          <w:szCs w:val="32"/>
        </w:rPr>
        <w:t> </w:t>
      </w:r>
      <w:r>
        <w:rPr>
          <w:rFonts w:ascii="仿宋_GB2312" w:eastAsia="仿宋_GB2312" w:hAnsi="仿宋" w:cs="宋体" w:hint="eastAsia"/>
          <w:color w:val="333333"/>
          <w:kern w:val="0"/>
          <w:sz w:val="32"/>
          <w:szCs w:val="32"/>
        </w:rPr>
        <w:t>学院党委理论学习中心组每年年初要按照上级党组织部署，结合工作实际，制定本年度理论学习计划，按照有关要求上报备案。</w:t>
      </w:r>
    </w:p>
    <w:p w:rsidR="00815B13"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Pr>
          <w:rFonts w:ascii="黑体" w:eastAsia="黑体" w:hAnsi="黑体" w:cs="Helvetica" w:hint="eastAsia"/>
          <w:color w:val="333333"/>
          <w:kern w:val="0"/>
          <w:sz w:val="32"/>
          <w:szCs w:val="32"/>
        </w:rPr>
        <w:t>第十条</w:t>
      </w:r>
      <w:r>
        <w:rPr>
          <w:rFonts w:ascii="宋体" w:hAnsi="宋体" w:cs="宋体" w:hint="eastAsia"/>
          <w:b/>
          <w:bCs/>
          <w:color w:val="333333"/>
          <w:kern w:val="0"/>
          <w:sz w:val="32"/>
          <w:szCs w:val="32"/>
        </w:rPr>
        <w:t> </w:t>
      </w:r>
      <w:r>
        <w:rPr>
          <w:rFonts w:ascii="仿宋_GB2312" w:eastAsia="仿宋_GB2312" w:hAnsi="仿宋" w:cs="宋体" w:hint="eastAsia"/>
          <w:color w:val="333333"/>
          <w:kern w:val="0"/>
          <w:sz w:val="32"/>
          <w:szCs w:val="32"/>
        </w:rPr>
        <w:t>党委理论学习中心组要建立学习档案，包括学习制度、成员名单、学习计划、学习记录、学习成果、考勤记录等内容。</w:t>
      </w:r>
    </w:p>
    <w:p w:rsidR="00815B13"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Pr>
          <w:rFonts w:ascii="黑体" w:eastAsia="黑体" w:hAnsi="黑体" w:cs="Helvetica" w:hint="eastAsia"/>
          <w:color w:val="333333"/>
          <w:kern w:val="0"/>
          <w:sz w:val="32"/>
          <w:szCs w:val="32"/>
        </w:rPr>
        <w:lastRenderedPageBreak/>
        <w:t>第十一条</w:t>
      </w:r>
      <w:r>
        <w:rPr>
          <w:rFonts w:ascii="宋体" w:hAnsi="宋体" w:cs="宋体" w:hint="eastAsia"/>
          <w:b/>
          <w:bCs/>
          <w:color w:val="333333"/>
          <w:kern w:val="0"/>
          <w:sz w:val="32"/>
          <w:szCs w:val="32"/>
        </w:rPr>
        <w:t> </w:t>
      </w:r>
      <w:r>
        <w:rPr>
          <w:rFonts w:ascii="仿宋_GB2312" w:eastAsia="仿宋_GB2312" w:hAnsi="仿宋" w:cs="宋体" w:hint="eastAsia"/>
          <w:color w:val="333333"/>
          <w:kern w:val="0"/>
          <w:sz w:val="32"/>
          <w:szCs w:val="32"/>
        </w:rPr>
        <w:t>党委理论学习中心组集体学习研讨要保证时间和质量，每年应集中一定时间学习，原则上每月不少于1次，可以按照有利于增强学习深度和成效的原则合理确定每次集体学习研讨时间；理论学习中心组成员要结合工作实际撰写调研报告或者理论文章，每年不少于1篇。</w:t>
      </w:r>
    </w:p>
    <w:p w:rsidR="00815B13" w:rsidRDefault="00815B13" w:rsidP="00815B13">
      <w:pPr>
        <w:widowControl/>
        <w:spacing w:line="540" w:lineRule="exact"/>
        <w:ind w:firstLineChars="211" w:firstLine="675"/>
        <w:jc w:val="left"/>
        <w:rPr>
          <w:rFonts w:ascii="仿宋_GB2312" w:eastAsia="仿宋_GB2312" w:hAnsi="仿宋" w:cs="宋体"/>
          <w:color w:val="333333"/>
          <w:kern w:val="0"/>
          <w:sz w:val="32"/>
          <w:szCs w:val="32"/>
        </w:rPr>
      </w:pPr>
      <w:r>
        <w:rPr>
          <w:rFonts w:ascii="黑体" w:eastAsia="黑体" w:hAnsi="黑体" w:cs="Helvetica" w:hint="eastAsia"/>
          <w:color w:val="333333"/>
          <w:kern w:val="0"/>
          <w:sz w:val="32"/>
          <w:szCs w:val="32"/>
        </w:rPr>
        <w:t>第十二条</w:t>
      </w:r>
      <w:r>
        <w:rPr>
          <w:rFonts w:ascii="宋体" w:hAnsi="宋体" w:cs="宋体" w:hint="eastAsia"/>
          <w:b/>
          <w:bCs/>
          <w:color w:val="333333"/>
          <w:kern w:val="0"/>
          <w:sz w:val="32"/>
          <w:szCs w:val="32"/>
        </w:rPr>
        <w:t> </w:t>
      </w:r>
      <w:r>
        <w:rPr>
          <w:rFonts w:ascii="仿宋_GB2312" w:eastAsia="仿宋_GB2312" w:hAnsi="仿宋" w:cs="宋体" w:hint="eastAsia"/>
          <w:color w:val="333333"/>
          <w:kern w:val="0"/>
          <w:sz w:val="32"/>
          <w:szCs w:val="32"/>
        </w:rPr>
        <w:t>党委理论学习中心组学习情况要作为党委领导班子年度述职述廉和民主生活会的重要内容；理论学习中心组成员要把个人学习情况作为年度述职述廉和民主生活会的重要内容。</w:t>
      </w:r>
    </w:p>
    <w:p w:rsidR="00815B13" w:rsidRDefault="00815B13" w:rsidP="00815B13">
      <w:pPr>
        <w:widowControl/>
        <w:spacing w:line="540" w:lineRule="exact"/>
        <w:ind w:firstLineChars="211" w:firstLine="675"/>
        <w:jc w:val="center"/>
        <w:rPr>
          <w:rFonts w:ascii="黑体" w:eastAsia="黑体" w:hAnsi="黑体" w:cs="Helvetica"/>
          <w:color w:val="333333"/>
          <w:kern w:val="0"/>
          <w:sz w:val="32"/>
          <w:szCs w:val="32"/>
        </w:rPr>
      </w:pPr>
      <w:r w:rsidRPr="003539BB">
        <w:rPr>
          <w:rFonts w:ascii="黑体" w:eastAsia="黑体" w:hAnsi="黑体" w:cs="Helvetica" w:hint="eastAsia"/>
          <w:color w:val="333333"/>
          <w:kern w:val="0"/>
          <w:sz w:val="32"/>
          <w:szCs w:val="32"/>
        </w:rPr>
        <w:t>第五章  附则</w:t>
      </w:r>
    </w:p>
    <w:p w:rsidR="00815B13" w:rsidRDefault="00815B13" w:rsidP="00815B13">
      <w:pPr>
        <w:widowControl/>
        <w:spacing w:line="540" w:lineRule="exact"/>
        <w:ind w:firstLineChars="211" w:firstLine="675"/>
        <w:jc w:val="left"/>
        <w:rPr>
          <w:rFonts w:ascii="微软雅黑" w:eastAsia="微软雅黑" w:hAnsi="微软雅黑" w:cs="宋体"/>
          <w:color w:val="333333"/>
          <w:kern w:val="0"/>
          <w:sz w:val="32"/>
          <w:szCs w:val="32"/>
        </w:rPr>
      </w:pPr>
      <w:r>
        <w:rPr>
          <w:rFonts w:ascii="黑体" w:eastAsia="黑体" w:hAnsi="黑体" w:cs="Helvetica" w:hint="eastAsia"/>
          <w:color w:val="333333"/>
          <w:kern w:val="0"/>
          <w:sz w:val="32"/>
          <w:szCs w:val="32"/>
        </w:rPr>
        <w:t>第十三条</w:t>
      </w:r>
      <w:r>
        <w:rPr>
          <w:rFonts w:ascii="宋体" w:hAnsi="宋体" w:cs="宋体" w:hint="eastAsia"/>
          <w:b/>
          <w:bCs/>
          <w:color w:val="333333"/>
          <w:kern w:val="0"/>
          <w:sz w:val="32"/>
          <w:szCs w:val="32"/>
        </w:rPr>
        <w:t> </w:t>
      </w:r>
      <w:r>
        <w:rPr>
          <w:rFonts w:ascii="仿宋_GB2312" w:eastAsia="仿宋_GB2312" w:hAnsi="仿宋" w:cs="宋体" w:hint="eastAsia"/>
          <w:color w:val="333333"/>
          <w:kern w:val="0"/>
          <w:sz w:val="32"/>
          <w:szCs w:val="32"/>
        </w:rPr>
        <w:t>本制度由党委宣传部负责解释。</w:t>
      </w:r>
    </w:p>
    <w:p w:rsidR="00815B13" w:rsidRDefault="00815B13" w:rsidP="00815B13">
      <w:pPr>
        <w:widowControl/>
        <w:spacing w:line="540" w:lineRule="exact"/>
        <w:ind w:firstLineChars="211" w:firstLine="675"/>
        <w:jc w:val="left"/>
        <w:rPr>
          <w:rFonts w:ascii="微软雅黑" w:eastAsia="微软雅黑" w:hAnsi="微软雅黑" w:cs="宋体"/>
          <w:color w:val="333333"/>
          <w:kern w:val="0"/>
          <w:sz w:val="32"/>
          <w:szCs w:val="32"/>
        </w:rPr>
      </w:pPr>
      <w:r>
        <w:rPr>
          <w:rFonts w:ascii="黑体" w:eastAsia="黑体" w:hAnsi="黑体" w:cs="Helvetica" w:hint="eastAsia"/>
          <w:color w:val="333333"/>
          <w:kern w:val="0"/>
          <w:sz w:val="32"/>
          <w:szCs w:val="32"/>
        </w:rPr>
        <w:t>第十四条</w:t>
      </w:r>
      <w:r>
        <w:rPr>
          <w:rFonts w:ascii="宋体" w:hAnsi="宋体" w:cs="宋体" w:hint="eastAsia"/>
          <w:b/>
          <w:bCs/>
          <w:color w:val="333333"/>
          <w:kern w:val="0"/>
          <w:sz w:val="32"/>
          <w:szCs w:val="32"/>
        </w:rPr>
        <w:t> </w:t>
      </w:r>
      <w:r>
        <w:rPr>
          <w:rFonts w:ascii="仿宋_GB2312" w:eastAsia="仿宋_GB2312" w:hAnsi="仿宋" w:cs="宋体" w:hint="eastAsia"/>
          <w:color w:val="333333"/>
          <w:kern w:val="0"/>
          <w:sz w:val="32"/>
          <w:szCs w:val="32"/>
        </w:rPr>
        <w:t>本制度自发布之日起施行。</w:t>
      </w:r>
      <w:r>
        <w:rPr>
          <w:rFonts w:ascii="仿宋" w:eastAsia="仿宋" w:hAnsi="仿宋" w:cs="宋体" w:hint="eastAsia"/>
          <w:color w:val="333333"/>
          <w:kern w:val="0"/>
          <w:sz w:val="32"/>
          <w:szCs w:val="32"/>
        </w:rPr>
        <w:t xml:space="preserve">  </w:t>
      </w:r>
    </w:p>
    <w:p w:rsidR="00815B13" w:rsidRDefault="00815B13" w:rsidP="00815B13">
      <w:pPr>
        <w:spacing w:line="560" w:lineRule="exact"/>
        <w:rPr>
          <w:sz w:val="32"/>
          <w:szCs w:val="32"/>
        </w:rPr>
      </w:pPr>
    </w:p>
    <w:p w:rsidR="00815B13" w:rsidRDefault="00815B13" w:rsidP="00815B13">
      <w:pPr>
        <w:spacing w:line="560" w:lineRule="exact"/>
        <w:rPr>
          <w:sz w:val="32"/>
          <w:szCs w:val="32"/>
        </w:rPr>
      </w:pPr>
    </w:p>
    <w:p w:rsidR="00815B13" w:rsidRDefault="00815B13" w:rsidP="00815B13">
      <w:pPr>
        <w:spacing w:line="560" w:lineRule="exact"/>
        <w:rPr>
          <w:sz w:val="32"/>
          <w:szCs w:val="32"/>
        </w:rPr>
      </w:pPr>
      <w:r>
        <w:rPr>
          <w:rFonts w:hint="eastAsia"/>
          <w:sz w:val="32"/>
          <w:szCs w:val="32"/>
        </w:rPr>
        <w:t xml:space="preserve">                    </w:t>
      </w:r>
    </w:p>
    <w:p w:rsidR="00815B13" w:rsidRDefault="00815B13" w:rsidP="00815B13">
      <w:pPr>
        <w:spacing w:line="560" w:lineRule="exact"/>
        <w:rPr>
          <w:sz w:val="32"/>
          <w:szCs w:val="32"/>
        </w:rPr>
      </w:pPr>
    </w:p>
    <w:p w:rsidR="00815B13" w:rsidRDefault="00815B13" w:rsidP="00815B13">
      <w:pPr>
        <w:spacing w:line="560" w:lineRule="exact"/>
        <w:rPr>
          <w:rFonts w:ascii="仿宋_GB2312" w:eastAsia="仿宋_GB2312" w:hAnsi="仿宋" w:cs="宋体"/>
          <w:color w:val="333333"/>
          <w:kern w:val="0"/>
          <w:sz w:val="32"/>
          <w:szCs w:val="32"/>
        </w:rPr>
      </w:pPr>
    </w:p>
    <w:p w:rsidR="00815B13" w:rsidRDefault="00815B13" w:rsidP="00815B13">
      <w:pPr>
        <w:spacing w:line="560" w:lineRule="exact"/>
        <w:rPr>
          <w:rFonts w:ascii="仿宋_GB2312" w:eastAsia="仿宋_GB2312" w:hAnsi="仿宋" w:cs="宋体"/>
          <w:color w:val="333333"/>
          <w:kern w:val="0"/>
          <w:sz w:val="32"/>
          <w:szCs w:val="32"/>
        </w:rPr>
      </w:pPr>
    </w:p>
    <w:p w:rsidR="00815B13" w:rsidRDefault="00815B13" w:rsidP="00815B13">
      <w:pPr>
        <w:pBdr>
          <w:top w:val="single" w:sz="12" w:space="0" w:color="auto"/>
          <w:bottom w:val="single" w:sz="12" w:space="0" w:color="auto"/>
        </w:pBdr>
        <w:jc w:val="center"/>
        <w:rPr>
          <w:rFonts w:ascii="仿宋_GB2312" w:eastAsia="仿宋_GB2312"/>
          <w:sz w:val="28"/>
        </w:rPr>
      </w:pPr>
      <w:r>
        <w:rPr>
          <w:rFonts w:ascii="仿宋_GB2312" w:eastAsia="仿宋_GB2312" w:hint="eastAsia"/>
          <w:sz w:val="32"/>
        </w:rPr>
        <w:t>鲁旅职院党 〔2021〕 9 号</w:t>
      </w:r>
      <w:r>
        <w:rPr>
          <w:rFonts w:ascii="仿宋_GB2312" w:eastAsia="仿宋_GB2312"/>
          <w:sz w:val="28"/>
        </w:rPr>
        <w:t xml:space="preserve">          2021年06月28日印发</w:t>
      </w:r>
    </w:p>
    <w:p w:rsidR="004A344B" w:rsidRPr="00815B13" w:rsidRDefault="004A344B"/>
    <w:sectPr w:rsidR="004A344B" w:rsidRPr="00815B13" w:rsidSect="00494A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87B" w:rsidRDefault="003E287B" w:rsidP="00815B13">
      <w:r>
        <w:separator/>
      </w:r>
    </w:p>
  </w:endnote>
  <w:endnote w:type="continuationSeparator" w:id="1">
    <w:p w:rsidR="003E287B" w:rsidRDefault="003E287B" w:rsidP="00815B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87B" w:rsidRDefault="003E287B" w:rsidP="00815B13">
      <w:r>
        <w:separator/>
      </w:r>
    </w:p>
  </w:footnote>
  <w:footnote w:type="continuationSeparator" w:id="1">
    <w:p w:rsidR="003E287B" w:rsidRDefault="003E287B" w:rsidP="00815B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5B13"/>
    <w:rsid w:val="003E287B"/>
    <w:rsid w:val="00494A64"/>
    <w:rsid w:val="004A344B"/>
    <w:rsid w:val="00815B13"/>
    <w:rsid w:val="008A0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1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5B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15B13"/>
    <w:rPr>
      <w:sz w:val="18"/>
      <w:szCs w:val="18"/>
    </w:rPr>
  </w:style>
  <w:style w:type="paragraph" w:styleId="a4">
    <w:name w:val="footer"/>
    <w:basedOn w:val="a"/>
    <w:link w:val="Char0"/>
    <w:uiPriority w:val="99"/>
    <w:semiHidden/>
    <w:unhideWhenUsed/>
    <w:rsid w:val="00815B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15B13"/>
    <w:rPr>
      <w:sz w:val="18"/>
      <w:szCs w:val="18"/>
    </w:rPr>
  </w:style>
  <w:style w:type="paragraph" w:customStyle="1" w:styleId="1">
    <w:name w:val="段落样式1"/>
    <w:basedOn w:val="a"/>
    <w:uiPriority w:val="99"/>
    <w:rsid w:val="00815B13"/>
    <w:pPr>
      <w:autoSpaceDE w:val="0"/>
      <w:autoSpaceDN w:val="0"/>
      <w:adjustRightInd w:val="0"/>
      <w:spacing w:line="340" w:lineRule="atLeast"/>
      <w:ind w:firstLine="482"/>
      <w:textAlignment w:val="center"/>
    </w:pPr>
    <w:rPr>
      <w:rFonts w:ascii="方正仿宋简体" w:eastAsia="方正仿宋简体" w:cs="方正仿宋简体"/>
      <w:color w:val="000000"/>
      <w:kern w:val="0"/>
      <w:sz w:val="24"/>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测试人员一</dc:creator>
  <cp:keywords/>
  <dc:description/>
  <cp:lastModifiedBy>测试人员一</cp:lastModifiedBy>
  <cp:revision>3</cp:revision>
  <dcterms:created xsi:type="dcterms:W3CDTF">2023-11-08T07:30:00Z</dcterms:created>
  <dcterms:modified xsi:type="dcterms:W3CDTF">2023-11-08T07:32:00Z</dcterms:modified>
</cp:coreProperties>
</file>